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83" w:rsidRPr="00044C88" w:rsidRDefault="00B85283" w:rsidP="00B852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4C88">
        <w:rPr>
          <w:rFonts w:ascii="Arial" w:hAnsi="Arial" w:cs="Arial"/>
          <w:sz w:val="20"/>
          <w:szCs w:val="20"/>
        </w:rPr>
        <w:t>Manual de Organización del “Centro de Ingeniería y Desarrollo Industrial”.</w:t>
      </w:r>
    </w:p>
    <w:p w:rsidR="00EA76EC" w:rsidRPr="00044C88" w:rsidRDefault="00EA76EC" w:rsidP="00523A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8"/>
        </w:numPr>
        <w:tabs>
          <w:tab w:val="left" w:pos="1901"/>
          <w:tab w:val="left" w:pos="1902"/>
        </w:tabs>
        <w:ind w:left="851" w:hanging="567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-4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Dirección</w:t>
      </w:r>
      <w:r w:rsidRPr="00044C88">
        <w:rPr>
          <w:color w:val="1A1A1A"/>
          <w:spacing w:val="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Adjunta</w:t>
      </w:r>
      <w:r w:rsidRPr="00044C88">
        <w:rPr>
          <w:color w:val="1A1A1A"/>
          <w:spacing w:val="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1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Administración</w:t>
      </w:r>
      <w:r w:rsidRPr="00044C88">
        <w:rPr>
          <w:color w:val="1A1A1A"/>
          <w:spacing w:val="-1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y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Finanzas,</w:t>
      </w:r>
      <w:r w:rsidRPr="00044C88">
        <w:rPr>
          <w:color w:val="1A1A1A"/>
          <w:spacing w:val="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tendrá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las</w:t>
      </w:r>
      <w:r w:rsidRPr="00044C88">
        <w:rPr>
          <w:color w:val="1A1A1A"/>
          <w:spacing w:val="-1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siguientes</w:t>
      </w:r>
      <w:r w:rsidRPr="00044C88">
        <w:rPr>
          <w:color w:val="1A1A1A"/>
          <w:spacing w:val="3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atribuciones:</w:t>
      </w: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63"/>
        </w:tabs>
        <w:spacing w:before="1" w:line="278" w:lineRule="auto"/>
        <w:ind w:left="851" w:right="920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w w:val="105"/>
          <w:sz w:val="20"/>
          <w:szCs w:val="20"/>
        </w:rPr>
        <w:t>Elaborar</w:t>
      </w:r>
      <w:r w:rsidRPr="00044C88">
        <w:rPr>
          <w:color w:val="1A1A1A"/>
          <w:spacing w:val="-12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el</w:t>
      </w:r>
      <w:r w:rsidRPr="00044C88">
        <w:rPr>
          <w:color w:val="1A1A1A"/>
          <w:spacing w:val="-12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Programa Anual</w:t>
      </w:r>
      <w:r w:rsidRPr="00044C88">
        <w:rPr>
          <w:color w:val="1A1A1A"/>
          <w:spacing w:val="-10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de</w:t>
      </w:r>
      <w:r w:rsidRPr="00044C88">
        <w:rPr>
          <w:color w:val="1A1A1A"/>
          <w:spacing w:val="-14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Trabajo</w:t>
      </w:r>
      <w:r w:rsidRPr="00044C88">
        <w:rPr>
          <w:color w:val="1A1A1A"/>
          <w:spacing w:val="-7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del</w:t>
      </w:r>
      <w:r w:rsidRPr="00044C88">
        <w:rPr>
          <w:color w:val="1A1A1A"/>
          <w:spacing w:val="-10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área</w:t>
      </w:r>
      <w:r w:rsidRPr="00044C88">
        <w:rPr>
          <w:color w:val="1A1A1A"/>
          <w:spacing w:val="-4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administrativa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y</w:t>
      </w:r>
      <w:r w:rsidRPr="00044C88">
        <w:rPr>
          <w:color w:val="1A1A1A"/>
          <w:spacing w:val="-14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participar</w:t>
      </w:r>
      <w:r w:rsidRPr="00044C88">
        <w:rPr>
          <w:color w:val="1A1A1A"/>
          <w:spacing w:val="-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en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el</w:t>
      </w:r>
      <w:r w:rsidRPr="00044C88">
        <w:rPr>
          <w:color w:val="1A1A1A"/>
          <w:spacing w:val="-14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proceso</w:t>
      </w:r>
      <w:r w:rsidRPr="00044C88">
        <w:rPr>
          <w:color w:val="1A1A1A"/>
          <w:spacing w:val="-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de</w:t>
      </w:r>
      <w:r w:rsidRPr="00044C88">
        <w:rPr>
          <w:color w:val="1A1A1A"/>
          <w:spacing w:val="-14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Planeación Estratégica institucional;</w:t>
      </w:r>
    </w:p>
    <w:p w:rsidR="006A7924" w:rsidRPr="00044C88" w:rsidRDefault="006A7924" w:rsidP="006A7924">
      <w:pPr>
        <w:pStyle w:val="BodyText"/>
        <w:spacing w:before="8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9"/>
        </w:tabs>
        <w:spacing w:line="278" w:lineRule="auto"/>
        <w:ind w:left="851" w:right="902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Coordinar la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integración del Anteproyecto de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Presupuesto Anual, así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como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gestionar ante el CONACYT la aprobación de esta propuesta o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las modificaciones que resulten procedentes para su incorporación en el Proyecto de Presupuesto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Anual del ramo;</w:t>
      </w:r>
    </w:p>
    <w:p w:rsidR="006A7924" w:rsidRPr="00044C88" w:rsidRDefault="006A7924" w:rsidP="006A7924">
      <w:pPr>
        <w:pStyle w:val="BodyText"/>
        <w:spacing w:before="3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9"/>
        </w:tabs>
        <w:spacing w:line="280" w:lineRule="auto"/>
        <w:ind w:left="851" w:right="909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Proponer a la Dirección General de la entidad políticas, directrices y/o acciones que contribuyan a la operación</w:t>
      </w:r>
      <w:r w:rsidRPr="00044C88">
        <w:rPr>
          <w:color w:val="1A1A1A"/>
          <w:spacing w:val="2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las áreas de trabajo, la comunicación</w:t>
      </w:r>
      <w:r w:rsidRPr="00044C88">
        <w:rPr>
          <w:color w:val="1A1A1A"/>
          <w:spacing w:val="30"/>
          <w:sz w:val="20"/>
          <w:szCs w:val="20"/>
        </w:rPr>
        <w:t xml:space="preserve"> </w:t>
      </w:r>
      <w:r w:rsidRPr="00044C88">
        <w:rPr>
          <w:color w:val="313131"/>
          <w:sz w:val="20"/>
          <w:szCs w:val="20"/>
        </w:rPr>
        <w:t>interna</w:t>
      </w:r>
      <w:r w:rsidRPr="00044C88">
        <w:rPr>
          <w:color w:val="313131"/>
          <w:spacing w:val="1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y la generación</w:t>
      </w:r>
      <w:r w:rsidRPr="00044C88">
        <w:rPr>
          <w:color w:val="1A1A1A"/>
          <w:spacing w:val="2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 información</w:t>
      </w:r>
      <w:r w:rsidRPr="00044C88">
        <w:rPr>
          <w:color w:val="1A1A1A"/>
          <w:spacing w:val="2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oportuna</w:t>
      </w:r>
      <w:r w:rsidRPr="00044C88">
        <w:rPr>
          <w:color w:val="1A1A1A"/>
          <w:spacing w:val="2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para la toma</w:t>
      </w:r>
      <w:r w:rsidRPr="00044C88">
        <w:rPr>
          <w:color w:val="1A1A1A"/>
          <w:spacing w:val="3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 decisiones,</w:t>
      </w:r>
      <w:r w:rsidRPr="00044C88">
        <w:rPr>
          <w:color w:val="1A1A1A"/>
          <w:spacing w:val="3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implementando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en el ámbito de su competencia</w:t>
      </w:r>
      <w:r w:rsidRPr="00044C88">
        <w:rPr>
          <w:color w:val="1A1A1A"/>
          <w:spacing w:val="3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lo que resulte procedente;</w:t>
      </w:r>
    </w:p>
    <w:p w:rsidR="006A7924" w:rsidRPr="00044C88" w:rsidRDefault="006A7924" w:rsidP="006A7924">
      <w:pPr>
        <w:pStyle w:val="BodyText"/>
        <w:spacing w:before="7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4"/>
        </w:tabs>
        <w:spacing w:line="278" w:lineRule="auto"/>
        <w:ind w:left="851" w:right="905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Proponer a la Dirección General de la entidad la actualización del Manual de Organización y los procedimientos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en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materia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administrativa,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estableciendo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lineamientos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generales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para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su modificación y aprobación por las instancias correspondientes;</w:t>
      </w:r>
    </w:p>
    <w:p w:rsidR="006A7924" w:rsidRPr="00044C88" w:rsidRDefault="006A7924" w:rsidP="006A7924">
      <w:pPr>
        <w:pStyle w:val="BodyText"/>
        <w:spacing w:before="3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4"/>
        </w:tabs>
        <w:spacing w:line="280" w:lineRule="auto"/>
        <w:ind w:left="851" w:right="905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Dirigir, coordinar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y supervisar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en forma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general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los procesos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administrativos bajo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su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adscripción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en materia presupuesta!; financiera; contable; fiscal; recursos humanos y materiales; adquisición y/o arrendamiento de bienes muebles; contratación de servicios; contratación de obras públicas y servicios relacionados con las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mismas; adquisición y/o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arrendamiento de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bienes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inmuebles; en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apego estricto a las disposiciones normativas vigentes en la materia;</w:t>
      </w:r>
    </w:p>
    <w:p w:rsidR="006A7924" w:rsidRPr="00044C88" w:rsidRDefault="006A7924" w:rsidP="006A7924">
      <w:pPr>
        <w:pStyle w:val="BodyText"/>
        <w:spacing w:before="8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2"/>
        </w:tabs>
        <w:spacing w:line="283" w:lineRule="auto"/>
        <w:ind w:left="851" w:right="905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w w:val="105"/>
          <w:sz w:val="20"/>
          <w:szCs w:val="20"/>
        </w:rPr>
        <w:t>Verificar,</w:t>
      </w:r>
      <w:r w:rsidRPr="00044C88">
        <w:rPr>
          <w:color w:val="1A1A1A"/>
          <w:spacing w:val="-14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con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apoyo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de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las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áreas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responsables,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la</w:t>
      </w:r>
      <w:r w:rsidRPr="00044C88">
        <w:rPr>
          <w:color w:val="1A1A1A"/>
          <w:spacing w:val="-14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recepción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de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ingresos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de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acuerdo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a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la</w:t>
      </w:r>
      <w:r w:rsidRPr="00044C88">
        <w:rPr>
          <w:color w:val="1A1A1A"/>
          <w:spacing w:val="-13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>ministración</w:t>
      </w:r>
      <w:r w:rsidRPr="00044C88">
        <w:rPr>
          <w:color w:val="1A1A1A"/>
          <w:spacing w:val="-14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 xml:space="preserve">de </w:t>
      </w:r>
      <w:r w:rsidRPr="00044C88">
        <w:rPr>
          <w:color w:val="1A1A1A"/>
          <w:sz w:val="20"/>
          <w:szCs w:val="20"/>
        </w:rPr>
        <w:t>fondos de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 Tesorería de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 Federación, ingresos por proyectos específicos y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 xml:space="preserve">operaciones financieras del </w:t>
      </w:r>
      <w:r w:rsidRPr="00044C88">
        <w:rPr>
          <w:color w:val="1A1A1A"/>
          <w:w w:val="105"/>
          <w:sz w:val="20"/>
          <w:szCs w:val="20"/>
        </w:rPr>
        <w:t>Centro ante instituciones bancarias; así como de todos aquellos aspectos relacionados con la administración de los recursos financieros con que opera la entidad.</w:t>
      </w:r>
      <w:r w:rsidRPr="00044C88">
        <w:rPr>
          <w:color w:val="1A1A1A"/>
          <w:spacing w:val="40"/>
          <w:w w:val="105"/>
          <w:sz w:val="20"/>
          <w:szCs w:val="20"/>
        </w:rPr>
        <w:t xml:space="preserve"> </w:t>
      </w:r>
      <w:r w:rsidRPr="00044C88">
        <w:rPr>
          <w:color w:val="1A1A1A"/>
          <w:w w:val="105"/>
          <w:sz w:val="20"/>
          <w:szCs w:val="20"/>
        </w:rPr>
        <w:t xml:space="preserve">Realizando, para el efecto, las </w:t>
      </w:r>
      <w:r w:rsidRPr="00044C88">
        <w:rPr>
          <w:color w:val="1A1A1A"/>
          <w:spacing w:val="-2"/>
          <w:w w:val="105"/>
          <w:sz w:val="20"/>
          <w:szCs w:val="20"/>
        </w:rPr>
        <w:t>acciones necesarias que</w:t>
      </w:r>
      <w:r w:rsidRPr="00044C88">
        <w:rPr>
          <w:color w:val="1A1A1A"/>
          <w:spacing w:val="-11"/>
          <w:w w:val="105"/>
          <w:sz w:val="20"/>
          <w:szCs w:val="20"/>
        </w:rPr>
        <w:t xml:space="preserve"> </w:t>
      </w:r>
      <w:r w:rsidRPr="00044C88">
        <w:rPr>
          <w:color w:val="1A1A1A"/>
          <w:spacing w:val="-2"/>
          <w:w w:val="105"/>
          <w:sz w:val="20"/>
          <w:szCs w:val="20"/>
        </w:rPr>
        <w:t>garanticen el</w:t>
      </w:r>
      <w:r w:rsidRPr="00044C88">
        <w:rPr>
          <w:color w:val="1A1A1A"/>
          <w:spacing w:val="-10"/>
          <w:w w:val="105"/>
          <w:sz w:val="20"/>
          <w:szCs w:val="20"/>
        </w:rPr>
        <w:t xml:space="preserve"> </w:t>
      </w:r>
      <w:r w:rsidRPr="00044C88">
        <w:rPr>
          <w:color w:val="1A1A1A"/>
          <w:spacing w:val="-2"/>
          <w:w w:val="105"/>
          <w:sz w:val="20"/>
          <w:szCs w:val="20"/>
        </w:rPr>
        <w:t>resguardo de</w:t>
      </w:r>
      <w:r w:rsidRPr="00044C88">
        <w:rPr>
          <w:color w:val="1A1A1A"/>
          <w:spacing w:val="-12"/>
          <w:w w:val="105"/>
          <w:sz w:val="20"/>
          <w:szCs w:val="20"/>
        </w:rPr>
        <w:t xml:space="preserve"> </w:t>
      </w:r>
      <w:r w:rsidRPr="00044C88">
        <w:rPr>
          <w:color w:val="1A1A1A"/>
          <w:spacing w:val="-2"/>
          <w:w w:val="105"/>
          <w:sz w:val="20"/>
          <w:szCs w:val="20"/>
        </w:rPr>
        <w:t>los</w:t>
      </w:r>
      <w:r w:rsidRPr="00044C88">
        <w:rPr>
          <w:color w:val="1A1A1A"/>
          <w:spacing w:val="-10"/>
          <w:w w:val="105"/>
          <w:sz w:val="20"/>
          <w:szCs w:val="20"/>
        </w:rPr>
        <w:t xml:space="preserve"> </w:t>
      </w:r>
      <w:r w:rsidRPr="00044C88">
        <w:rPr>
          <w:color w:val="1A1A1A"/>
          <w:spacing w:val="-2"/>
          <w:w w:val="105"/>
          <w:sz w:val="20"/>
          <w:szCs w:val="20"/>
        </w:rPr>
        <w:t>intereses institucionales;</w:t>
      </w:r>
    </w:p>
    <w:p w:rsidR="006A7924" w:rsidRPr="00044C88" w:rsidRDefault="006A7924" w:rsidP="006A7924">
      <w:pPr>
        <w:pStyle w:val="BodyText"/>
        <w:spacing w:before="9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49"/>
        </w:tabs>
        <w:spacing w:before="1" w:line="276" w:lineRule="auto"/>
        <w:ind w:left="851" w:right="908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Ejecutar el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gasto de la entidad en apego a la normatividad vigente y de acuerdo al Presupuesto Original Autorizado;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así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como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revisar,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validar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y gestionar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adecuaciones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presupuestarias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requeridas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y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el registro de excedentes en los ingresos;</w:t>
      </w:r>
    </w:p>
    <w:p w:rsidR="006A7924" w:rsidRPr="00044C88" w:rsidRDefault="006A7924" w:rsidP="006A7924">
      <w:pPr>
        <w:spacing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64"/>
        </w:tabs>
        <w:spacing w:before="1" w:line="297" w:lineRule="auto"/>
        <w:ind w:left="851" w:right="903" w:hanging="567"/>
        <w:jc w:val="both"/>
        <w:rPr>
          <w:color w:val="181818"/>
          <w:sz w:val="20"/>
          <w:szCs w:val="20"/>
        </w:rPr>
      </w:pPr>
      <w:r w:rsidRPr="00044C88">
        <w:rPr>
          <w:color w:val="181818"/>
          <w:w w:val="110"/>
          <w:sz w:val="20"/>
          <w:szCs w:val="20"/>
        </w:rPr>
        <w:t>Participar en la elaboración e integración del Programa Anual de Inversión y una vez autorizado, coordinar e integrar la estructura de financiamiento y plazos para</w:t>
      </w:r>
      <w:r w:rsidRPr="00044C88">
        <w:rPr>
          <w:color w:val="181818"/>
          <w:spacing w:val="40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 xml:space="preserve">u </w:t>
      </w:r>
      <w:proofErr w:type="gramStart"/>
      <w:r w:rsidRPr="00044C88">
        <w:rPr>
          <w:color w:val="181818"/>
          <w:w w:val="110"/>
          <w:sz w:val="20"/>
          <w:szCs w:val="20"/>
        </w:rPr>
        <w:t>registro</w:t>
      </w:r>
      <w:proofErr w:type="gramEnd"/>
      <w:r w:rsidRPr="00044C88">
        <w:rPr>
          <w:color w:val="181818"/>
          <w:w w:val="110"/>
          <w:sz w:val="20"/>
          <w:szCs w:val="20"/>
        </w:rPr>
        <w:t xml:space="preserve"> en el Mecanismo de Planeación, gestionando ante</w:t>
      </w:r>
      <w:r w:rsidRPr="00044C88">
        <w:rPr>
          <w:color w:val="181818"/>
          <w:spacing w:val="-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la Coordinadora Sectorial la aprobación correspondiente.</w:t>
      </w:r>
      <w:r w:rsidRPr="00044C88">
        <w:rPr>
          <w:color w:val="181818"/>
          <w:spacing w:val="37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Para el</w:t>
      </w:r>
      <w:r w:rsidRPr="00044C88">
        <w:rPr>
          <w:color w:val="181818"/>
          <w:spacing w:val="-2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efecto deberá alinearse este</w:t>
      </w:r>
      <w:r w:rsidRPr="00044C88">
        <w:rPr>
          <w:color w:val="181818"/>
          <w:spacing w:val="-2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Programa a</w:t>
      </w:r>
      <w:r w:rsidRPr="00044C88">
        <w:rPr>
          <w:color w:val="181818"/>
          <w:spacing w:val="-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la</w:t>
      </w:r>
      <w:r w:rsidRPr="00044C88">
        <w:rPr>
          <w:color w:val="181818"/>
          <w:spacing w:val="-1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lastRenderedPageBreak/>
        <w:t>Planeación Estratégica Institucional</w:t>
      </w:r>
      <w:r w:rsidRPr="00044C88">
        <w:rPr>
          <w:color w:val="181818"/>
          <w:spacing w:val="-1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y el Programa Estratégico de Mediano Plazo</w:t>
      </w:r>
      <w:r w:rsidRPr="00044C88">
        <w:rPr>
          <w:color w:val="181818"/>
          <w:spacing w:val="-1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autorizado por su</w:t>
      </w:r>
      <w:r w:rsidRPr="00044C88">
        <w:rPr>
          <w:color w:val="181818"/>
          <w:spacing w:val="-10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Junta de</w:t>
      </w:r>
      <w:r w:rsidRPr="00044C88">
        <w:rPr>
          <w:color w:val="181818"/>
          <w:spacing w:val="-10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Gobierno;</w:t>
      </w:r>
    </w:p>
    <w:p w:rsidR="006A7924" w:rsidRPr="00044C88" w:rsidRDefault="006A7924" w:rsidP="006A7924">
      <w:pPr>
        <w:pStyle w:val="BodyText"/>
        <w:spacing w:before="7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4"/>
        </w:tabs>
        <w:spacing w:line="297" w:lineRule="auto"/>
        <w:ind w:left="851" w:right="903" w:hanging="567"/>
        <w:jc w:val="both"/>
        <w:rPr>
          <w:color w:val="2A2A2A"/>
          <w:sz w:val="20"/>
          <w:szCs w:val="20"/>
        </w:rPr>
      </w:pPr>
      <w:r w:rsidRPr="00044C88">
        <w:rPr>
          <w:color w:val="181818"/>
          <w:w w:val="110"/>
          <w:sz w:val="20"/>
          <w:szCs w:val="20"/>
        </w:rPr>
        <w:t>Coordinar la integración de Programas y Proyectos de Inversión (</w:t>
      </w:r>
      <w:proofErr w:type="spellStart"/>
      <w:r w:rsidRPr="00044C88">
        <w:rPr>
          <w:color w:val="181818"/>
          <w:w w:val="110"/>
          <w:sz w:val="20"/>
          <w:szCs w:val="20"/>
        </w:rPr>
        <w:t>PPls</w:t>
      </w:r>
      <w:proofErr w:type="spellEnd"/>
      <w:r w:rsidRPr="00044C88">
        <w:rPr>
          <w:color w:val="181818"/>
          <w:w w:val="110"/>
          <w:sz w:val="20"/>
          <w:szCs w:val="20"/>
        </w:rPr>
        <w:t xml:space="preserve">) derivados del Mecanismo de Planeación autorizado, presentándolos a la Dirección General de la entidad para su aprobación y </w:t>
      </w:r>
      <w:r w:rsidRPr="00044C88">
        <w:rPr>
          <w:color w:val="181818"/>
          <w:spacing w:val="-2"/>
          <w:w w:val="110"/>
          <w:sz w:val="20"/>
          <w:szCs w:val="20"/>
        </w:rPr>
        <w:t>posteriormente</w:t>
      </w:r>
      <w:r w:rsidRPr="00044C88">
        <w:rPr>
          <w:color w:val="181818"/>
          <w:spacing w:val="-11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gestionar</w:t>
      </w:r>
      <w:r w:rsidRPr="00044C88">
        <w:rPr>
          <w:color w:val="181818"/>
          <w:spacing w:val="-9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el</w:t>
      </w:r>
      <w:r w:rsidRPr="00044C88">
        <w:rPr>
          <w:color w:val="181818"/>
          <w:spacing w:val="-5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registro</w:t>
      </w:r>
      <w:r w:rsidRPr="00044C88">
        <w:rPr>
          <w:color w:val="181818"/>
          <w:spacing w:val="-5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ante</w:t>
      </w:r>
      <w:r w:rsidRPr="00044C88">
        <w:rPr>
          <w:color w:val="181818"/>
          <w:spacing w:val="-11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la</w:t>
      </w:r>
      <w:r w:rsidRPr="00044C88">
        <w:rPr>
          <w:color w:val="181818"/>
          <w:spacing w:val="-11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Secretaría de</w:t>
      </w:r>
      <w:r w:rsidRPr="00044C88">
        <w:rPr>
          <w:color w:val="181818"/>
          <w:spacing w:val="-9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Hacienda y</w:t>
      </w:r>
      <w:r w:rsidRPr="00044C88">
        <w:rPr>
          <w:color w:val="181818"/>
          <w:spacing w:val="-11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Crédito</w:t>
      </w:r>
      <w:r w:rsidRPr="00044C88">
        <w:rPr>
          <w:color w:val="181818"/>
          <w:spacing w:val="-3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Público (SHCP),</w:t>
      </w:r>
      <w:r w:rsidRPr="00044C88">
        <w:rPr>
          <w:color w:val="181818"/>
          <w:spacing w:val="-5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>de</w:t>
      </w:r>
      <w:r w:rsidRPr="00044C88">
        <w:rPr>
          <w:color w:val="181818"/>
          <w:spacing w:val="21"/>
          <w:w w:val="110"/>
          <w:sz w:val="20"/>
          <w:szCs w:val="20"/>
        </w:rPr>
        <w:t xml:space="preserve"> </w:t>
      </w:r>
      <w:r w:rsidRPr="00044C88">
        <w:rPr>
          <w:color w:val="181818"/>
          <w:spacing w:val="-2"/>
          <w:w w:val="110"/>
          <w:sz w:val="20"/>
          <w:szCs w:val="20"/>
        </w:rPr>
        <w:t xml:space="preserve">acuerdo </w:t>
      </w:r>
      <w:r w:rsidRPr="00044C88">
        <w:rPr>
          <w:color w:val="181818"/>
          <w:w w:val="110"/>
          <w:sz w:val="20"/>
          <w:szCs w:val="20"/>
        </w:rPr>
        <w:t>con</w:t>
      </w:r>
      <w:r w:rsidRPr="00044C88">
        <w:rPr>
          <w:color w:val="181818"/>
          <w:spacing w:val="-7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los</w:t>
      </w:r>
      <w:r w:rsidRPr="00044C88">
        <w:rPr>
          <w:color w:val="181818"/>
          <w:spacing w:val="-11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lineamientos específicos en</w:t>
      </w:r>
      <w:r w:rsidRPr="00044C88">
        <w:rPr>
          <w:color w:val="181818"/>
          <w:spacing w:val="-12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la</w:t>
      </w:r>
      <w:r w:rsidRPr="00044C88">
        <w:rPr>
          <w:color w:val="181818"/>
          <w:spacing w:val="-6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materia</w:t>
      </w:r>
      <w:r w:rsidRPr="00044C88">
        <w:rPr>
          <w:color w:val="444444"/>
          <w:w w:val="110"/>
          <w:sz w:val="20"/>
          <w:szCs w:val="20"/>
        </w:rPr>
        <w:t>.</w:t>
      </w:r>
      <w:r w:rsidRPr="00044C88">
        <w:rPr>
          <w:color w:val="444444"/>
          <w:spacing w:val="-1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Asimismo y</w:t>
      </w:r>
      <w:r w:rsidRPr="00044C88">
        <w:rPr>
          <w:color w:val="181818"/>
          <w:spacing w:val="-12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una</w:t>
      </w:r>
      <w:r w:rsidRPr="00044C88">
        <w:rPr>
          <w:color w:val="181818"/>
          <w:spacing w:val="-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vez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autorizados los</w:t>
      </w:r>
      <w:r w:rsidRPr="00044C88">
        <w:rPr>
          <w:color w:val="181818"/>
          <w:spacing w:val="-12"/>
          <w:w w:val="110"/>
          <w:sz w:val="20"/>
          <w:szCs w:val="20"/>
        </w:rPr>
        <w:t xml:space="preserve"> </w:t>
      </w:r>
      <w:proofErr w:type="spellStart"/>
      <w:r w:rsidRPr="00044C88">
        <w:rPr>
          <w:color w:val="181818"/>
          <w:w w:val="110"/>
          <w:sz w:val="20"/>
          <w:szCs w:val="20"/>
        </w:rPr>
        <w:t>PPls</w:t>
      </w:r>
      <w:proofErr w:type="spellEnd"/>
      <w:r w:rsidRPr="00044C88">
        <w:rPr>
          <w:color w:val="181818"/>
          <w:w w:val="110"/>
          <w:sz w:val="20"/>
          <w:szCs w:val="20"/>
        </w:rPr>
        <w:t>,</w:t>
      </w:r>
      <w:r w:rsidRPr="00044C88">
        <w:rPr>
          <w:color w:val="181818"/>
          <w:spacing w:val="-7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incluirlos en</w:t>
      </w:r>
      <w:r w:rsidRPr="00044C88">
        <w:rPr>
          <w:color w:val="181818"/>
          <w:spacing w:val="-2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el Proyecto de Presupuesto del Ejercicio correspondiente</w:t>
      </w:r>
      <w:r w:rsidRPr="00044C88">
        <w:rPr>
          <w:color w:val="181818"/>
          <w:spacing w:val="-1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asignando fuente de financiamiento y una vez autorizado en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el</w:t>
      </w:r>
      <w:r w:rsidRPr="00044C88">
        <w:rPr>
          <w:color w:val="181818"/>
          <w:spacing w:val="-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Presupuesto de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la entidad,</w:t>
      </w:r>
      <w:r w:rsidRPr="00044C88">
        <w:rPr>
          <w:color w:val="181818"/>
          <w:spacing w:val="-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realizar los</w:t>
      </w:r>
      <w:r w:rsidRPr="00044C88">
        <w:rPr>
          <w:color w:val="181818"/>
          <w:spacing w:val="-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procesos normativos en materia de</w:t>
      </w:r>
      <w:r w:rsidRPr="00044C88">
        <w:rPr>
          <w:color w:val="181818"/>
          <w:spacing w:val="-5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adquisición de</w:t>
      </w:r>
      <w:r w:rsidRPr="00044C88">
        <w:rPr>
          <w:color w:val="181818"/>
          <w:spacing w:val="-10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bienes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y</w:t>
      </w:r>
      <w:r w:rsidRPr="00044C88">
        <w:rPr>
          <w:color w:val="181818"/>
          <w:spacing w:val="-10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obra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pública</w:t>
      </w:r>
      <w:r w:rsidRPr="00044C88">
        <w:rPr>
          <w:color w:val="181818"/>
          <w:spacing w:val="-2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y</w:t>
      </w:r>
      <w:r w:rsidRPr="00044C88">
        <w:rPr>
          <w:color w:val="181818"/>
          <w:spacing w:val="-6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servicios</w:t>
      </w:r>
      <w:r w:rsidRPr="00044C88">
        <w:rPr>
          <w:color w:val="181818"/>
          <w:spacing w:val="-6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relacionados</w:t>
      </w:r>
      <w:r w:rsidRPr="00044C88">
        <w:rPr>
          <w:color w:val="181818"/>
          <w:spacing w:val="-1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con</w:t>
      </w:r>
      <w:r w:rsidRPr="00044C88">
        <w:rPr>
          <w:color w:val="181818"/>
          <w:spacing w:val="-9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la</w:t>
      </w:r>
      <w:r w:rsidRPr="00044C88">
        <w:rPr>
          <w:color w:val="181818"/>
          <w:spacing w:val="-7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misma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para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cumplir el</w:t>
      </w:r>
      <w:r w:rsidRPr="00044C88">
        <w:rPr>
          <w:color w:val="181818"/>
          <w:spacing w:val="-10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objetivo</w:t>
      </w:r>
      <w:r w:rsidRPr="00044C88">
        <w:rPr>
          <w:color w:val="181818"/>
          <w:spacing w:val="-1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de</w:t>
      </w:r>
      <w:r w:rsidRPr="00044C88">
        <w:rPr>
          <w:color w:val="181818"/>
          <w:spacing w:val="-10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los</w:t>
      </w:r>
      <w:r w:rsidRPr="00044C88">
        <w:rPr>
          <w:color w:val="181818"/>
          <w:spacing w:val="-7"/>
          <w:w w:val="110"/>
          <w:sz w:val="20"/>
          <w:szCs w:val="20"/>
        </w:rPr>
        <w:t xml:space="preserve"> </w:t>
      </w:r>
      <w:proofErr w:type="spellStart"/>
      <w:r w:rsidRPr="00044C88">
        <w:rPr>
          <w:color w:val="181818"/>
          <w:w w:val="110"/>
          <w:sz w:val="20"/>
          <w:szCs w:val="20"/>
        </w:rPr>
        <w:t>PPls</w:t>
      </w:r>
      <w:proofErr w:type="spellEnd"/>
      <w:r w:rsidRPr="00044C88">
        <w:rPr>
          <w:color w:val="181818"/>
          <w:spacing w:val="-7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y</w:t>
      </w:r>
      <w:r w:rsidRPr="00044C88">
        <w:rPr>
          <w:color w:val="181818"/>
          <w:spacing w:val="-10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dar seguimiento puntual</w:t>
      </w:r>
      <w:r w:rsidRPr="00044C88">
        <w:rPr>
          <w:color w:val="181818"/>
          <w:spacing w:val="-8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a</w:t>
      </w:r>
      <w:r w:rsidRPr="00044C88">
        <w:rPr>
          <w:color w:val="181818"/>
          <w:spacing w:val="-8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la</w:t>
      </w:r>
      <w:r w:rsidRPr="00044C88">
        <w:rPr>
          <w:color w:val="181818"/>
          <w:spacing w:val="-5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ejecución</w:t>
      </w:r>
      <w:r w:rsidRPr="00044C88">
        <w:rPr>
          <w:color w:val="181818"/>
          <w:spacing w:val="-1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de</w:t>
      </w:r>
      <w:r w:rsidRPr="00044C88">
        <w:rPr>
          <w:color w:val="181818"/>
          <w:spacing w:val="-1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la</w:t>
      </w:r>
      <w:r w:rsidRPr="00044C88">
        <w:rPr>
          <w:color w:val="181818"/>
          <w:spacing w:val="-9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inversión</w:t>
      </w:r>
      <w:r w:rsidRPr="00044C88">
        <w:rPr>
          <w:color w:val="181818"/>
          <w:spacing w:val="-9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en</w:t>
      </w:r>
      <w:r w:rsidRPr="00044C88">
        <w:rPr>
          <w:color w:val="181818"/>
          <w:spacing w:val="-12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el</w:t>
      </w:r>
      <w:r w:rsidRPr="00044C88">
        <w:rPr>
          <w:color w:val="181818"/>
          <w:spacing w:val="-13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sistema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informático determinado por</w:t>
      </w:r>
      <w:r w:rsidRPr="00044C88">
        <w:rPr>
          <w:color w:val="181818"/>
          <w:spacing w:val="-4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la</w:t>
      </w:r>
      <w:r w:rsidRPr="00044C88">
        <w:rPr>
          <w:color w:val="181818"/>
          <w:spacing w:val="-7"/>
          <w:w w:val="110"/>
          <w:sz w:val="20"/>
          <w:szCs w:val="20"/>
        </w:rPr>
        <w:t xml:space="preserve"> </w:t>
      </w:r>
      <w:r w:rsidRPr="00044C88">
        <w:rPr>
          <w:color w:val="181818"/>
          <w:w w:val="110"/>
          <w:sz w:val="20"/>
          <w:szCs w:val="20"/>
        </w:rPr>
        <w:t>SHCP;</w:t>
      </w:r>
    </w:p>
    <w:p w:rsidR="006A7924" w:rsidRPr="00044C88" w:rsidRDefault="006A7924" w:rsidP="006A7924">
      <w:pPr>
        <w:pStyle w:val="BodyText"/>
        <w:spacing w:before="6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0"/>
        </w:tabs>
        <w:spacing w:line="300" w:lineRule="auto"/>
        <w:ind w:left="851" w:right="909" w:hanging="567"/>
        <w:jc w:val="both"/>
        <w:rPr>
          <w:color w:val="444444"/>
          <w:sz w:val="20"/>
          <w:szCs w:val="20"/>
        </w:rPr>
      </w:pPr>
      <w:r w:rsidRPr="00044C88">
        <w:rPr>
          <w:color w:val="181818"/>
          <w:w w:val="105"/>
          <w:sz w:val="20"/>
          <w:szCs w:val="20"/>
        </w:rPr>
        <w:t>Operar un Sistema de Contabilidad y Control Presupuesta</w:t>
      </w:r>
      <w:proofErr w:type="gramStart"/>
      <w:r w:rsidRPr="00044C88">
        <w:rPr>
          <w:color w:val="181818"/>
          <w:w w:val="105"/>
          <w:sz w:val="20"/>
          <w:szCs w:val="20"/>
        </w:rPr>
        <w:t>!</w:t>
      </w:r>
      <w:proofErr w:type="gramEnd"/>
      <w:r w:rsidRPr="00044C88">
        <w:rPr>
          <w:color w:val="181818"/>
          <w:w w:val="105"/>
          <w:sz w:val="20"/>
          <w:szCs w:val="20"/>
        </w:rPr>
        <w:t xml:space="preserve"> en cumplimiento a las reglas de armonización contable e interoperabilidad. Estableciendo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para el efecto mecanismos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 control y seguimiento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del ejercicio del gasto, así como medidas de racionalización y disciplina presupuesta</w:t>
      </w:r>
      <w:proofErr w:type="gramStart"/>
      <w:r w:rsidRPr="00044C88">
        <w:rPr>
          <w:color w:val="181818"/>
          <w:w w:val="105"/>
          <w:sz w:val="20"/>
          <w:szCs w:val="20"/>
        </w:rPr>
        <w:t>!</w:t>
      </w:r>
      <w:proofErr w:type="gramEnd"/>
      <w:r w:rsidRPr="00044C88">
        <w:rPr>
          <w:color w:val="181818"/>
          <w:w w:val="105"/>
          <w:sz w:val="20"/>
          <w:szCs w:val="20"/>
        </w:rPr>
        <w:t>;</w:t>
      </w:r>
    </w:p>
    <w:p w:rsidR="006A7924" w:rsidRPr="00044C88" w:rsidRDefault="006A7924" w:rsidP="006A7924">
      <w:pPr>
        <w:pStyle w:val="BodyText"/>
        <w:spacing w:before="6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8"/>
        </w:tabs>
        <w:spacing w:line="295" w:lineRule="auto"/>
        <w:ind w:left="851" w:right="908" w:hanging="567"/>
        <w:jc w:val="both"/>
        <w:rPr>
          <w:color w:val="181818"/>
          <w:sz w:val="20"/>
          <w:szCs w:val="20"/>
        </w:rPr>
      </w:pPr>
      <w:r w:rsidRPr="00044C88">
        <w:rPr>
          <w:color w:val="181818"/>
          <w:w w:val="105"/>
          <w:sz w:val="20"/>
          <w:szCs w:val="20"/>
        </w:rPr>
        <w:t>Administrar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las relaciones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laborales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condiciones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generales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trabajo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apego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a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la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legislación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 políticas públicas determinadas por la Secretaría de Hacienda y Crédito Público;</w:t>
      </w:r>
    </w:p>
    <w:p w:rsidR="006A7924" w:rsidRPr="00044C88" w:rsidRDefault="006A7924" w:rsidP="006A7924">
      <w:pPr>
        <w:pStyle w:val="BodyText"/>
        <w:spacing w:before="1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49"/>
        </w:tabs>
        <w:spacing w:before="1" w:line="295" w:lineRule="auto"/>
        <w:ind w:left="851" w:right="907" w:hanging="567"/>
        <w:jc w:val="both"/>
        <w:rPr>
          <w:color w:val="444444"/>
          <w:sz w:val="20"/>
          <w:szCs w:val="20"/>
        </w:rPr>
      </w:pPr>
      <w:r w:rsidRPr="00044C88">
        <w:rPr>
          <w:color w:val="181818"/>
          <w:w w:val="105"/>
          <w:sz w:val="20"/>
          <w:szCs w:val="20"/>
        </w:rPr>
        <w:t xml:space="preserve">En el ámbito administrativo, coordinar en colaboración con el área de Tecnologías de Información y Comunicación del Centro, la generación y operación actualizada de bases de datos, sistemas de trabajo automatizados o </w:t>
      </w:r>
      <w:proofErr w:type="spellStart"/>
      <w:r w:rsidRPr="00044C88">
        <w:rPr>
          <w:color w:val="181818"/>
          <w:w w:val="105"/>
          <w:sz w:val="20"/>
          <w:szCs w:val="20"/>
        </w:rPr>
        <w:t>semi</w:t>
      </w:r>
      <w:proofErr w:type="spellEnd"/>
      <w:r w:rsidRPr="00044C88">
        <w:rPr>
          <w:color w:val="181818"/>
          <w:w w:val="105"/>
          <w:sz w:val="20"/>
          <w:szCs w:val="20"/>
        </w:rPr>
        <w:t xml:space="preserve"> automatizados, paqueterías; y en general garantizar la funcionalidad de la arquitectura</w:t>
      </w:r>
      <w:r w:rsidRPr="00044C88">
        <w:rPr>
          <w:color w:val="181818"/>
          <w:spacing w:val="37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informática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 suministro</w:t>
      </w:r>
      <w:r w:rsidRPr="00044C88">
        <w:rPr>
          <w:color w:val="181818"/>
          <w:spacing w:val="35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 servicios</w:t>
      </w:r>
      <w:r w:rsidRPr="00044C88">
        <w:rPr>
          <w:color w:val="181818"/>
          <w:spacing w:val="33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 voz y</w:t>
      </w:r>
      <w:r w:rsidRPr="00044C88">
        <w:rPr>
          <w:color w:val="181818"/>
          <w:spacing w:val="24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datos para</w:t>
      </w:r>
      <w:r w:rsidRPr="00044C88">
        <w:rPr>
          <w:color w:val="181818"/>
          <w:spacing w:val="26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la</w:t>
      </w:r>
      <w:r w:rsidRPr="00044C88">
        <w:rPr>
          <w:color w:val="181818"/>
          <w:spacing w:val="27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operación</w:t>
      </w:r>
      <w:r w:rsidRPr="00044C88">
        <w:rPr>
          <w:color w:val="181818"/>
          <w:spacing w:val="29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 la</w:t>
      </w:r>
      <w:r w:rsidRPr="00044C88">
        <w:rPr>
          <w:color w:val="181818"/>
          <w:spacing w:val="26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entidad;</w:t>
      </w:r>
    </w:p>
    <w:p w:rsidR="006A7924" w:rsidRPr="00044C88" w:rsidRDefault="006A7924" w:rsidP="006A7924">
      <w:pPr>
        <w:pStyle w:val="BodyText"/>
        <w:spacing w:before="6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0"/>
        </w:tabs>
        <w:spacing w:before="1" w:line="295" w:lineRule="auto"/>
        <w:ind w:left="851" w:right="908" w:hanging="567"/>
        <w:jc w:val="both"/>
        <w:rPr>
          <w:color w:val="181818"/>
          <w:sz w:val="20"/>
          <w:szCs w:val="20"/>
        </w:rPr>
      </w:pPr>
      <w:r w:rsidRPr="00044C88">
        <w:rPr>
          <w:color w:val="181818"/>
          <w:w w:val="105"/>
          <w:sz w:val="20"/>
          <w:szCs w:val="20"/>
        </w:rPr>
        <w:t>Coordinar</w:t>
      </w:r>
      <w:r w:rsidRPr="00044C88">
        <w:rPr>
          <w:color w:val="181818"/>
          <w:spacing w:val="18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 el ámbito de</w:t>
      </w:r>
      <w:r w:rsidRPr="00044C88">
        <w:rPr>
          <w:color w:val="181818"/>
          <w:spacing w:val="-3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su competencia</w:t>
      </w:r>
      <w:r w:rsidRPr="00044C88">
        <w:rPr>
          <w:color w:val="181818"/>
          <w:spacing w:val="2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el cumplimiento</w:t>
      </w:r>
      <w:r w:rsidRPr="00044C88">
        <w:rPr>
          <w:color w:val="181818"/>
          <w:spacing w:val="17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a</w:t>
      </w:r>
      <w:r w:rsidRPr="00044C88">
        <w:rPr>
          <w:color w:val="181818"/>
          <w:spacing w:val="13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las</w:t>
      </w:r>
      <w:r w:rsidRPr="00044C88">
        <w:rPr>
          <w:color w:val="181818"/>
          <w:spacing w:val="-1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acciones</w:t>
      </w:r>
      <w:r w:rsidRPr="00044C88">
        <w:rPr>
          <w:color w:val="181818"/>
          <w:spacing w:val="16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determinadas</w:t>
      </w:r>
      <w:r w:rsidRPr="00044C88">
        <w:rPr>
          <w:color w:val="181818"/>
          <w:spacing w:val="2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 Programas</w:t>
      </w:r>
      <w:r w:rsidRPr="00044C88">
        <w:rPr>
          <w:color w:val="181818"/>
          <w:spacing w:val="28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 la Administración Pública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Federal que sean de obligatoriedad para la entidad;</w:t>
      </w:r>
    </w:p>
    <w:p w:rsidR="006A7924" w:rsidRPr="00044C88" w:rsidRDefault="006A7924" w:rsidP="006A7924">
      <w:pPr>
        <w:pStyle w:val="BodyText"/>
        <w:spacing w:before="8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3"/>
        </w:tabs>
        <w:spacing w:line="297" w:lineRule="auto"/>
        <w:ind w:left="851" w:right="909" w:hanging="567"/>
        <w:jc w:val="both"/>
        <w:rPr>
          <w:color w:val="181818"/>
          <w:sz w:val="20"/>
          <w:szCs w:val="20"/>
        </w:rPr>
      </w:pPr>
      <w:r w:rsidRPr="00044C88">
        <w:rPr>
          <w:color w:val="181818"/>
          <w:w w:val="105"/>
          <w:sz w:val="20"/>
          <w:szCs w:val="20"/>
        </w:rPr>
        <w:t>Vigilar se cumplan las obligaciones en materia de acceso a la información pública gubernamental establecidas en ley y normas, a fin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 promover el ejercicio de este derecho y demás acciones que determine el Instituto</w:t>
      </w:r>
      <w:r w:rsidRPr="00044C88">
        <w:rPr>
          <w:color w:val="181818"/>
          <w:spacing w:val="24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Nacional de</w:t>
      </w:r>
      <w:r w:rsidRPr="00044C88">
        <w:rPr>
          <w:color w:val="181818"/>
          <w:spacing w:val="-1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Transparencia,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Acceso</w:t>
      </w:r>
      <w:r w:rsidRPr="00044C88">
        <w:rPr>
          <w:color w:val="181818"/>
          <w:spacing w:val="2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a</w:t>
      </w:r>
      <w:r w:rsidRPr="00044C88">
        <w:rPr>
          <w:color w:val="181818"/>
          <w:spacing w:val="2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la Información</w:t>
      </w:r>
      <w:r w:rsidRPr="00044C88">
        <w:rPr>
          <w:color w:val="181818"/>
          <w:spacing w:val="8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 Protección</w:t>
      </w:r>
      <w:r w:rsidRPr="00044C88">
        <w:rPr>
          <w:color w:val="181818"/>
          <w:spacing w:val="2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 Datos (INAI);</w:t>
      </w:r>
    </w:p>
    <w:p w:rsidR="006A7924" w:rsidRPr="00044C88" w:rsidRDefault="006A7924" w:rsidP="006A7924">
      <w:pPr>
        <w:pStyle w:val="BodyText"/>
        <w:spacing w:before="1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42"/>
        </w:tabs>
        <w:spacing w:before="105" w:line="285" w:lineRule="auto"/>
        <w:ind w:left="851" w:right="908" w:hanging="567"/>
        <w:jc w:val="both"/>
        <w:rPr>
          <w:color w:val="181818"/>
          <w:sz w:val="20"/>
          <w:szCs w:val="20"/>
        </w:rPr>
      </w:pPr>
      <w:r w:rsidRPr="00044C88">
        <w:rPr>
          <w:color w:val="181818"/>
          <w:w w:val="105"/>
          <w:sz w:val="20"/>
          <w:szCs w:val="20"/>
        </w:rPr>
        <w:t>Integrar,</w:t>
      </w:r>
      <w:r w:rsidRPr="00044C88">
        <w:rPr>
          <w:color w:val="181818"/>
          <w:spacing w:val="16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entregar</w:t>
      </w:r>
      <w:r w:rsidRPr="00044C88">
        <w:rPr>
          <w:color w:val="181818"/>
          <w:spacing w:val="24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</w:t>
      </w:r>
      <w:r w:rsidRPr="00044C88">
        <w:rPr>
          <w:color w:val="181818"/>
          <w:spacing w:val="16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</w:t>
      </w:r>
      <w:r w:rsidRPr="00044C88">
        <w:rPr>
          <w:color w:val="181818"/>
          <w:spacing w:val="1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su</w:t>
      </w:r>
      <w:r w:rsidRPr="00044C88">
        <w:rPr>
          <w:color w:val="181818"/>
          <w:spacing w:val="14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caso,</w:t>
      </w:r>
      <w:r w:rsidRPr="00044C88">
        <w:rPr>
          <w:color w:val="181818"/>
          <w:spacing w:val="14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vigilar</w:t>
      </w:r>
      <w:r w:rsidRPr="00044C88">
        <w:rPr>
          <w:color w:val="181818"/>
          <w:spacing w:val="24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que</w:t>
      </w:r>
      <w:r w:rsidRPr="00044C88">
        <w:rPr>
          <w:color w:val="181818"/>
          <w:spacing w:val="7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se dé cumplimiento</w:t>
      </w:r>
      <w:r w:rsidRPr="00044C88">
        <w:rPr>
          <w:color w:val="181818"/>
          <w:spacing w:val="26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</w:t>
      </w:r>
      <w:r w:rsidRPr="00044C88">
        <w:rPr>
          <w:color w:val="181818"/>
          <w:spacing w:val="8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tiempo</w:t>
      </w:r>
      <w:r w:rsidRPr="00044C88">
        <w:rPr>
          <w:color w:val="181818"/>
          <w:spacing w:val="1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</w:t>
      </w:r>
      <w:r w:rsidRPr="00044C88">
        <w:rPr>
          <w:color w:val="181818"/>
          <w:spacing w:val="13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forma</w:t>
      </w:r>
      <w:r w:rsidRPr="00044C88">
        <w:rPr>
          <w:color w:val="181818"/>
          <w:spacing w:val="21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</w:t>
      </w:r>
      <w:r w:rsidRPr="00044C88">
        <w:rPr>
          <w:color w:val="181818"/>
          <w:spacing w:val="1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materia</w:t>
      </w:r>
      <w:r w:rsidRPr="00044C88">
        <w:rPr>
          <w:color w:val="181818"/>
          <w:spacing w:val="3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 xml:space="preserve">de </w:t>
      </w:r>
      <w:r w:rsidRPr="00044C88">
        <w:rPr>
          <w:color w:val="2A2A2A"/>
          <w:w w:val="105"/>
          <w:sz w:val="20"/>
          <w:szCs w:val="20"/>
        </w:rPr>
        <w:t xml:space="preserve">informes </w:t>
      </w:r>
      <w:r w:rsidRPr="00044C88">
        <w:rPr>
          <w:color w:val="181818"/>
          <w:w w:val="105"/>
          <w:sz w:val="20"/>
          <w:szCs w:val="20"/>
        </w:rPr>
        <w:t xml:space="preserve">y rendición de cuentas, requeridos por instancias de control facultadas en el tema de fiscalización y seguimiento de resultados, entre otras: Cámara de Diputados, Consejo Nacional de Ciencia </w:t>
      </w:r>
      <w:r w:rsidRPr="00044C88">
        <w:rPr>
          <w:color w:val="181818"/>
          <w:w w:val="105"/>
          <w:sz w:val="20"/>
          <w:szCs w:val="20"/>
        </w:rPr>
        <w:lastRenderedPageBreak/>
        <w:t>y Tecnología (CONACYT),</w:t>
      </w:r>
      <w:r w:rsidRPr="00044C88">
        <w:rPr>
          <w:color w:val="181818"/>
          <w:spacing w:val="23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Secretaría</w:t>
      </w:r>
      <w:r w:rsidRPr="00044C88">
        <w:rPr>
          <w:color w:val="181818"/>
          <w:spacing w:val="29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</w:t>
      </w:r>
      <w:r w:rsidRPr="00044C88">
        <w:rPr>
          <w:color w:val="181818"/>
          <w:spacing w:val="11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Hacienda</w:t>
      </w:r>
      <w:r w:rsidRPr="00044C88">
        <w:rPr>
          <w:color w:val="181818"/>
          <w:spacing w:val="26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</w:t>
      </w:r>
      <w:r w:rsidRPr="00044C88">
        <w:rPr>
          <w:color w:val="181818"/>
          <w:spacing w:val="1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Crédito</w:t>
      </w:r>
      <w:r w:rsidRPr="00044C88">
        <w:rPr>
          <w:color w:val="181818"/>
          <w:spacing w:val="21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Público</w:t>
      </w:r>
      <w:r w:rsidRPr="00044C88">
        <w:rPr>
          <w:color w:val="181818"/>
          <w:spacing w:val="21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(SHCP),</w:t>
      </w:r>
      <w:r w:rsidRPr="00044C88">
        <w:rPr>
          <w:color w:val="181818"/>
          <w:spacing w:val="19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Secretaría</w:t>
      </w:r>
      <w:r w:rsidRPr="00044C88">
        <w:rPr>
          <w:color w:val="181818"/>
          <w:spacing w:val="27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</w:t>
      </w:r>
      <w:r w:rsidRPr="00044C88">
        <w:rPr>
          <w:color w:val="181818"/>
          <w:spacing w:val="13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la</w:t>
      </w:r>
      <w:r w:rsidRPr="00044C88">
        <w:rPr>
          <w:color w:val="181818"/>
          <w:spacing w:val="2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Función</w:t>
      </w:r>
      <w:r w:rsidRPr="00044C88">
        <w:rPr>
          <w:color w:val="181818"/>
          <w:spacing w:val="23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Pública</w:t>
      </w:r>
      <w:r w:rsidRPr="00044C88">
        <w:rPr>
          <w:color w:val="181818"/>
          <w:spacing w:val="22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(SFP),</w:t>
      </w:r>
    </w:p>
    <w:p w:rsidR="006A7924" w:rsidRPr="00044C88" w:rsidRDefault="006A7924" w:rsidP="006A7924">
      <w:pPr>
        <w:spacing w:before="10"/>
        <w:ind w:left="851" w:hanging="567"/>
        <w:jc w:val="both"/>
        <w:rPr>
          <w:rFonts w:ascii="Arial" w:hAnsi="Arial" w:cs="Arial"/>
          <w:sz w:val="20"/>
          <w:szCs w:val="20"/>
        </w:rPr>
      </w:pPr>
      <w:r w:rsidRPr="00044C88">
        <w:rPr>
          <w:rFonts w:ascii="Arial" w:hAnsi="Arial" w:cs="Arial"/>
          <w:color w:val="181818"/>
          <w:w w:val="105"/>
          <w:sz w:val="20"/>
          <w:szCs w:val="20"/>
        </w:rPr>
        <w:t>Órgano</w:t>
      </w:r>
      <w:r w:rsidRPr="00044C88">
        <w:rPr>
          <w:rFonts w:ascii="Arial" w:hAnsi="Arial" w:cs="Arial"/>
          <w:color w:val="181818"/>
          <w:spacing w:val="3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de</w:t>
      </w:r>
      <w:r w:rsidRPr="00044C88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Gobierno,</w:t>
      </w:r>
      <w:r w:rsidRPr="00044C88">
        <w:rPr>
          <w:rFonts w:ascii="Arial" w:hAnsi="Arial" w:cs="Arial"/>
          <w:color w:val="181818"/>
          <w:spacing w:val="-2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Consejo</w:t>
      </w:r>
      <w:r w:rsidRPr="00044C88">
        <w:rPr>
          <w:rFonts w:ascii="Arial" w:hAnsi="Arial" w:cs="Arial"/>
          <w:color w:val="181818"/>
          <w:spacing w:val="2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Técnico</w:t>
      </w:r>
      <w:r w:rsidRPr="00044C88">
        <w:rPr>
          <w:rFonts w:ascii="Arial" w:hAnsi="Arial" w:cs="Arial"/>
          <w:color w:val="181818"/>
          <w:spacing w:val="9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Consultivo</w:t>
      </w:r>
      <w:r w:rsidRPr="00044C88">
        <w:rPr>
          <w:rFonts w:ascii="Arial" w:hAnsi="Arial" w:cs="Arial"/>
          <w:color w:val="181818"/>
          <w:spacing w:val="11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y</w:t>
      </w:r>
      <w:r w:rsidRPr="00044C88">
        <w:rPr>
          <w:rFonts w:ascii="Arial" w:hAnsi="Arial" w:cs="Arial"/>
          <w:color w:val="181818"/>
          <w:spacing w:val="-3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Comité</w:t>
      </w:r>
      <w:r w:rsidRPr="00044C88">
        <w:rPr>
          <w:rFonts w:ascii="Arial" w:hAnsi="Arial" w:cs="Arial"/>
          <w:color w:val="181818"/>
          <w:spacing w:val="1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Externo</w:t>
      </w:r>
      <w:r w:rsidRPr="00044C88">
        <w:rPr>
          <w:rFonts w:ascii="Arial" w:hAnsi="Arial" w:cs="Arial"/>
          <w:color w:val="181818"/>
          <w:spacing w:val="7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w w:val="105"/>
          <w:sz w:val="20"/>
          <w:szCs w:val="20"/>
        </w:rPr>
        <w:t>de</w:t>
      </w:r>
      <w:r w:rsidRPr="00044C88">
        <w:rPr>
          <w:rFonts w:ascii="Arial" w:hAnsi="Arial" w:cs="Arial"/>
          <w:color w:val="181818"/>
          <w:spacing w:val="-7"/>
          <w:w w:val="105"/>
          <w:sz w:val="20"/>
          <w:szCs w:val="20"/>
        </w:rPr>
        <w:t xml:space="preserve"> </w:t>
      </w:r>
      <w:r w:rsidRPr="00044C88">
        <w:rPr>
          <w:rFonts w:ascii="Arial" w:hAnsi="Arial" w:cs="Arial"/>
          <w:color w:val="181818"/>
          <w:spacing w:val="-2"/>
          <w:w w:val="105"/>
          <w:sz w:val="20"/>
          <w:szCs w:val="20"/>
        </w:rPr>
        <w:t>Evaluación;</w:t>
      </w:r>
    </w:p>
    <w:p w:rsidR="006A7924" w:rsidRPr="00044C88" w:rsidRDefault="006A7924" w:rsidP="006A7924">
      <w:pPr>
        <w:pStyle w:val="BodyText"/>
        <w:spacing w:before="9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50"/>
        </w:tabs>
        <w:spacing w:before="1" w:line="300" w:lineRule="auto"/>
        <w:ind w:left="851" w:right="908" w:hanging="567"/>
        <w:jc w:val="both"/>
        <w:rPr>
          <w:color w:val="181818"/>
          <w:sz w:val="20"/>
          <w:szCs w:val="20"/>
        </w:rPr>
      </w:pPr>
      <w:r w:rsidRPr="00044C88">
        <w:rPr>
          <w:color w:val="181818"/>
          <w:w w:val="105"/>
          <w:sz w:val="20"/>
          <w:szCs w:val="20"/>
        </w:rPr>
        <w:t>Planear,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aprobar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establecer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los modelos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de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Contratos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 Convenios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que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celebre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la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entidad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para consignar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obligaciones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y derechos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 el ámbito de su objeto jurídico, apoyándose para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el efecto</w:t>
      </w:r>
      <w:r w:rsidRPr="00044C88">
        <w:rPr>
          <w:color w:val="181818"/>
          <w:spacing w:val="40"/>
          <w:w w:val="105"/>
          <w:sz w:val="20"/>
          <w:szCs w:val="20"/>
        </w:rPr>
        <w:t xml:space="preserve"> </w:t>
      </w:r>
      <w:r w:rsidRPr="00044C88">
        <w:rPr>
          <w:color w:val="181818"/>
          <w:w w:val="105"/>
          <w:sz w:val="20"/>
          <w:szCs w:val="20"/>
        </w:rPr>
        <w:t>en asesoría jurídica interna o externa;</w:t>
      </w: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8"/>
        </w:tabs>
        <w:spacing w:line="280" w:lineRule="auto"/>
        <w:ind w:left="851" w:right="888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Presentar al Director General del Centro propuesta de servicios externos de consultoría y/o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asesoría jurídica necesarios para el correcto desempeño insti</w:t>
      </w:r>
      <w:r w:rsidRPr="00044C88">
        <w:rPr>
          <w:color w:val="1A1A1A"/>
          <w:sz w:val="20"/>
          <w:szCs w:val="20"/>
        </w:rPr>
        <w:t>tucional</w:t>
      </w:r>
      <w:r w:rsidRPr="00044C88">
        <w:rPr>
          <w:color w:val="1A1A1A"/>
          <w:sz w:val="20"/>
          <w:szCs w:val="20"/>
        </w:rPr>
        <w:t>,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 xml:space="preserve">para autorización de contratación, de ser el </w:t>
      </w:r>
      <w:r w:rsidRPr="00044C88">
        <w:rPr>
          <w:color w:val="1A1A1A"/>
          <w:spacing w:val="-2"/>
          <w:sz w:val="20"/>
          <w:szCs w:val="20"/>
        </w:rPr>
        <w:t>caso;</w:t>
      </w:r>
    </w:p>
    <w:p w:rsidR="006A7924" w:rsidRPr="00044C88" w:rsidRDefault="006A7924" w:rsidP="006A7924">
      <w:pPr>
        <w:pStyle w:val="BodyText"/>
        <w:spacing w:before="9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8"/>
        </w:tabs>
        <w:spacing w:line="283" w:lineRule="auto"/>
        <w:ind w:left="851" w:right="893" w:hanging="567"/>
        <w:jc w:val="both"/>
        <w:rPr>
          <w:color w:val="343434"/>
          <w:sz w:val="20"/>
          <w:szCs w:val="20"/>
        </w:rPr>
      </w:pPr>
      <w:r w:rsidRPr="00044C88">
        <w:rPr>
          <w:color w:val="1A1A1A"/>
          <w:sz w:val="20"/>
          <w:szCs w:val="20"/>
        </w:rPr>
        <w:t>Apoyar al Director General coadyuvando en el resguardo de derechos de autor y de propiedad industrial; así como en el cumplimiento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 las obligaciones contraídas con clientes del Centro;</w:t>
      </w:r>
    </w:p>
    <w:p w:rsidR="006A7924" w:rsidRPr="00044C88" w:rsidRDefault="006A7924" w:rsidP="006A7924">
      <w:pPr>
        <w:pStyle w:val="BodyText"/>
        <w:spacing w:before="1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8"/>
        </w:tabs>
        <w:spacing w:line="283" w:lineRule="auto"/>
        <w:ind w:left="851" w:right="884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Administrar y conservar el patrimonio de CIDES!, con el objeto de propiciar el cumplimiento oportuno y transparente de las tareas encomendadas al Centro;</w:t>
      </w:r>
    </w:p>
    <w:p w:rsidR="006A7924" w:rsidRPr="00044C88" w:rsidRDefault="006A7924" w:rsidP="006A7924">
      <w:pPr>
        <w:pStyle w:val="BodyText"/>
        <w:spacing w:before="3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8"/>
        </w:tabs>
        <w:spacing w:line="280" w:lineRule="auto"/>
        <w:ind w:left="851" w:right="883" w:hanging="567"/>
        <w:jc w:val="both"/>
        <w:rPr>
          <w:color w:val="343434"/>
          <w:sz w:val="20"/>
          <w:szCs w:val="20"/>
        </w:rPr>
      </w:pPr>
      <w:r w:rsidRPr="00044C88">
        <w:rPr>
          <w:color w:val="1A1A1A"/>
          <w:sz w:val="20"/>
          <w:szCs w:val="20"/>
        </w:rPr>
        <w:t>Dirigir las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acciones que</w:t>
      </w:r>
      <w:r w:rsidRPr="00044C88">
        <w:rPr>
          <w:color w:val="1A1A1A"/>
          <w:spacing w:val="-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en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materia de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adquisiciones y</w:t>
      </w:r>
      <w:r w:rsidRPr="00044C88">
        <w:rPr>
          <w:color w:val="1A1A1A"/>
          <w:spacing w:val="-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servicios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requieran las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áreas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CIDES!, mediante el cumplimiento de la normatividad establecida por el</w:t>
      </w:r>
      <w:r w:rsidRPr="00044C88">
        <w:rPr>
          <w:color w:val="1A1A1A"/>
          <w:spacing w:val="-4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Gobierno Federal en materia de adquisiciones y obra pública; asimismo, administrar el ejercicio del presupuesto anual en materia de adquisiciones y servicios apegándose a los lineamientos y normatividad vigente;</w:t>
      </w:r>
    </w:p>
    <w:p w:rsidR="006A7924" w:rsidRPr="00044C88" w:rsidRDefault="006A7924" w:rsidP="006A7924">
      <w:pPr>
        <w:pStyle w:val="BodyText"/>
        <w:spacing w:before="1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3"/>
        </w:tabs>
        <w:spacing w:line="283" w:lineRule="auto"/>
        <w:ind w:left="851" w:right="889" w:hanging="567"/>
        <w:jc w:val="both"/>
        <w:rPr>
          <w:color w:val="343434"/>
          <w:sz w:val="20"/>
          <w:szCs w:val="20"/>
        </w:rPr>
      </w:pPr>
      <w:r w:rsidRPr="00044C88">
        <w:rPr>
          <w:color w:val="1A1A1A"/>
          <w:sz w:val="20"/>
          <w:szCs w:val="20"/>
        </w:rPr>
        <w:t>Planear y vigilar el cumplimiento del Programa</w:t>
      </w:r>
      <w:r w:rsidRPr="00044C88">
        <w:rPr>
          <w:color w:val="1A1A1A"/>
          <w:spacing w:val="2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 Seguridad y Vigilancia</w:t>
      </w:r>
      <w:r w:rsidRPr="00044C88">
        <w:rPr>
          <w:color w:val="1A1A1A"/>
          <w:spacing w:val="2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en las instalaciones</w:t>
      </w:r>
      <w:r w:rsidRPr="00044C88">
        <w:rPr>
          <w:color w:val="1A1A1A"/>
          <w:spacing w:val="2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del Centro, así como el Programa de Protección Civil, y de mantenimiento de instalaciones de conformidad con la normatividad y lineamientos aplicables;</w:t>
      </w:r>
    </w:p>
    <w:p w:rsidR="006A7924" w:rsidRPr="00044C88" w:rsidRDefault="006A7924" w:rsidP="006A7924">
      <w:pPr>
        <w:pStyle w:val="BodyText"/>
        <w:spacing w:before="1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3"/>
        </w:tabs>
        <w:spacing w:before="1" w:line="283" w:lineRule="auto"/>
        <w:ind w:left="851" w:right="884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Otorgar licencias con o sin goce de sueldo, en los casos y por los periodos que para el efecto autorice el Director General de CIDES!;</w:t>
      </w:r>
    </w:p>
    <w:p w:rsidR="006A7924" w:rsidRPr="00044C88" w:rsidRDefault="006A7924" w:rsidP="006A7924">
      <w:pPr>
        <w:pStyle w:val="BodyText"/>
        <w:spacing w:before="7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68"/>
        </w:tabs>
        <w:spacing w:line="278" w:lineRule="auto"/>
        <w:ind w:left="851" w:right="876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Coordinar la integración de la información financiera, para efectos de rendición de cuentas y entrega de informes a las Dependencias globalizadoras, coordinadora de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sector y fiscalizadoras de la Administración Pública Federal;</w:t>
      </w:r>
    </w:p>
    <w:p w:rsidR="006A7924" w:rsidRPr="00044C88" w:rsidRDefault="006A7924" w:rsidP="006A7924">
      <w:pPr>
        <w:pStyle w:val="BodyText"/>
        <w:spacing w:before="1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4"/>
        </w:tabs>
        <w:spacing w:line="283" w:lineRule="auto"/>
        <w:ind w:left="851" w:right="887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Suplir al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Director General en</w:t>
      </w:r>
      <w:r w:rsidRPr="00044C88">
        <w:rPr>
          <w:color w:val="1A1A1A"/>
          <w:spacing w:val="-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los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Órganos Colegiados en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los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que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por disposición legal, administrativa o por determinación expresa se requiera;</w:t>
      </w:r>
    </w:p>
    <w:p w:rsidR="006A7924" w:rsidRPr="00044C88" w:rsidRDefault="006A7924" w:rsidP="006A7924">
      <w:pPr>
        <w:pStyle w:val="BodyText"/>
        <w:spacing w:before="5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4"/>
        </w:tabs>
        <w:spacing w:before="1" w:line="278" w:lineRule="auto"/>
        <w:ind w:left="851" w:right="877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Llevar el registro presupuesta! y contable del ejercicio de las transferencias autorizadas y elaborar los informes correspondientes para la Cuenta Pública;</w:t>
      </w:r>
    </w:p>
    <w:p w:rsidR="006A7924" w:rsidRPr="00044C88" w:rsidRDefault="006A7924" w:rsidP="006A7924">
      <w:pPr>
        <w:pStyle w:val="BodyText"/>
        <w:spacing w:before="3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68"/>
        </w:tabs>
        <w:spacing w:before="1" w:line="283" w:lineRule="auto"/>
        <w:ind w:left="851" w:right="885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Coordinar</w:t>
      </w:r>
      <w:r w:rsidRPr="00044C88">
        <w:rPr>
          <w:color w:val="1A1A1A"/>
          <w:spacing w:val="3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 presentación</w:t>
      </w:r>
      <w:r w:rsidRPr="00044C88">
        <w:rPr>
          <w:color w:val="1A1A1A"/>
          <w:spacing w:val="2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 los estados</w:t>
      </w:r>
      <w:r w:rsidRPr="00044C88">
        <w:rPr>
          <w:color w:val="1A1A1A"/>
          <w:spacing w:val="2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financieros e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información contable y presupuesta!</w:t>
      </w:r>
      <w:r w:rsidRPr="00044C88">
        <w:rPr>
          <w:color w:val="1A1A1A"/>
          <w:spacing w:val="2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ante la Junta de Gobierno de CIDESI y las Dependencias</w:t>
      </w:r>
      <w:r w:rsidRPr="00044C88">
        <w:rPr>
          <w:color w:val="1A1A1A"/>
          <w:spacing w:val="3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competentes;</w:t>
      </w: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73"/>
        </w:tabs>
        <w:spacing w:line="280" w:lineRule="auto"/>
        <w:ind w:left="851" w:right="880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lastRenderedPageBreak/>
        <w:t>Administrar con base en los ordenamientos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vigentes aplicables, las políticas y lineamientos establecidos por la Dirección General para la expedición de nombramientos, remociones y demás movimientos del personal de CIDES!, así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como lo relativo a sus remuneraciones;</w:t>
      </w:r>
    </w:p>
    <w:p w:rsidR="006A7924" w:rsidRPr="00044C88" w:rsidRDefault="006A7924" w:rsidP="006A7924">
      <w:pPr>
        <w:pStyle w:val="BodyText"/>
        <w:spacing w:before="8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1"/>
          <w:numId w:val="6"/>
        </w:numPr>
        <w:tabs>
          <w:tab w:val="left" w:pos="2468"/>
        </w:tabs>
        <w:spacing w:line="283" w:lineRule="auto"/>
        <w:ind w:left="851" w:right="882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Coordinar el Comité de Cancelación de Adeudos, así como aquellos que por disposición expresa o por designación le correspondan;</w:t>
      </w:r>
    </w:p>
    <w:p w:rsidR="006A7924" w:rsidRPr="00044C88" w:rsidRDefault="006A7924" w:rsidP="006A7924">
      <w:pPr>
        <w:pStyle w:val="BodyText"/>
        <w:spacing w:before="5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spacing w:line="283" w:lineRule="auto"/>
        <w:ind w:left="851" w:right="875" w:hanging="567"/>
        <w:jc w:val="both"/>
        <w:rPr>
          <w:sz w:val="20"/>
          <w:szCs w:val="20"/>
        </w:rPr>
      </w:pPr>
      <w:proofErr w:type="gramStart"/>
      <w:r w:rsidRPr="00044C88">
        <w:rPr>
          <w:color w:val="1A1A1A"/>
          <w:sz w:val="20"/>
          <w:szCs w:val="20"/>
        </w:rPr>
        <w:t>ce</w:t>
      </w:r>
      <w:proofErr w:type="gramEnd"/>
      <w:r w:rsidRPr="00044C88">
        <w:rPr>
          <w:color w:val="1A1A1A"/>
          <w:sz w:val="20"/>
          <w:szCs w:val="20"/>
        </w:rPr>
        <w:t>.</w:t>
      </w:r>
      <w:r w:rsidRPr="00044C88">
        <w:rPr>
          <w:color w:val="1A1A1A"/>
          <w:spacing w:val="80"/>
          <w:sz w:val="20"/>
          <w:szCs w:val="20"/>
        </w:rPr>
        <w:t xml:space="preserve">  </w:t>
      </w:r>
      <w:r w:rsidRPr="00044C88">
        <w:rPr>
          <w:color w:val="1A1A1A"/>
          <w:sz w:val="20"/>
          <w:szCs w:val="20"/>
        </w:rPr>
        <w:t>Instrumentar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actos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jurídicos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y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administrativos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que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corresponderían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al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Director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General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para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 ejecución de las resoluciones dictadas por el Órgano Interno de Control, conforme la Ley Federal de Responsabilidades Administrativas de los Servidores Públicos;</w:t>
      </w:r>
    </w:p>
    <w:p w:rsidR="006A7924" w:rsidRPr="00044C88" w:rsidRDefault="006A7924" w:rsidP="006A7924">
      <w:pPr>
        <w:pStyle w:val="BodyText"/>
        <w:rPr>
          <w:b/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5"/>
        </w:numPr>
        <w:tabs>
          <w:tab w:val="left" w:pos="851"/>
        </w:tabs>
        <w:spacing w:before="1" w:line="278" w:lineRule="auto"/>
        <w:ind w:left="851" w:right="934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Integrar y remitir la información programática y presupuesta!, conforme a los requerimientos de las diferentes instancias fiscalizadoras del Gobierno Federal;</w:t>
      </w:r>
    </w:p>
    <w:p w:rsidR="006A7924" w:rsidRPr="00044C88" w:rsidRDefault="006A7924" w:rsidP="006A7924">
      <w:pPr>
        <w:pStyle w:val="BodyText"/>
        <w:spacing w:before="3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5"/>
        </w:numPr>
        <w:spacing w:before="1" w:line="283" w:lineRule="auto"/>
        <w:ind w:left="851" w:right="929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Coordinar y dar seguimiento a los procesos de planeación, presupuestación y ejercicio de los recursos autorizados por recursos fiscales, ingresos propios, fondos mixtos y sectoriales, y convenios, para garantizar su aplicación respetando los lineamientos para la aplicación y seguimiento de las medidas de austeridad y disciplina del gasto de la Administración Pública Federal;</w:t>
      </w:r>
    </w:p>
    <w:p w:rsidR="006A7924" w:rsidRPr="00044C88" w:rsidRDefault="006A7924" w:rsidP="006A7924">
      <w:pPr>
        <w:pStyle w:val="BodyText"/>
        <w:spacing w:before="8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5"/>
        </w:numPr>
        <w:spacing w:before="1" w:line="278" w:lineRule="auto"/>
        <w:ind w:left="851" w:right="943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Presidir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el Comité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 Adquisiciones,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Arrendamientos y Servicios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Entidad; y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otros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cargos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para cumplir con las atribuciones conferidas del puesto;</w:t>
      </w:r>
    </w:p>
    <w:p w:rsidR="006A7924" w:rsidRPr="00044C88" w:rsidRDefault="006A7924" w:rsidP="006A7924">
      <w:pPr>
        <w:pStyle w:val="BodyText"/>
        <w:spacing w:before="7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5"/>
        </w:numPr>
        <w:spacing w:before="1"/>
        <w:ind w:left="851" w:hanging="567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Fungir</w:t>
      </w:r>
      <w:r w:rsidRPr="00044C88">
        <w:rPr>
          <w:color w:val="1A1A1A"/>
          <w:spacing w:val="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como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Representante</w:t>
      </w:r>
      <w:r w:rsidRPr="00044C88">
        <w:rPr>
          <w:color w:val="1A1A1A"/>
          <w:spacing w:val="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Legal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-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Entidad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para</w:t>
      </w:r>
      <w:r w:rsidRPr="00044C88">
        <w:rPr>
          <w:color w:val="1A1A1A"/>
          <w:spacing w:val="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-4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realización</w:t>
      </w:r>
      <w:r w:rsidRPr="00044C88">
        <w:rPr>
          <w:color w:val="1A1A1A"/>
          <w:spacing w:val="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1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trámites</w:t>
      </w:r>
      <w:r w:rsidRPr="00044C88">
        <w:rPr>
          <w:color w:val="1A1A1A"/>
          <w:spacing w:val="5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Administrativos;</w:t>
      </w:r>
    </w:p>
    <w:p w:rsidR="006A7924" w:rsidRPr="00044C88" w:rsidRDefault="006A7924" w:rsidP="006A7924">
      <w:pPr>
        <w:pStyle w:val="BodyText"/>
        <w:spacing w:before="2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5"/>
        </w:numPr>
        <w:spacing w:line="280" w:lineRule="auto"/>
        <w:ind w:left="851" w:right="918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Fungir como responsable de la Entidad en actividades relacionadas con el pago de contribuciones, obligaciones tributarias, pago de erogaciones relacionadas con adquisiciones, y cobranza por la comercialización de bienes y servicios;</w:t>
      </w:r>
    </w:p>
    <w:p w:rsidR="006A7924" w:rsidRPr="00044C88" w:rsidRDefault="006A7924" w:rsidP="006A7924">
      <w:pPr>
        <w:pStyle w:val="BodyText"/>
        <w:spacing w:before="7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spacing w:line="283" w:lineRule="auto"/>
        <w:ind w:left="851" w:right="932" w:hanging="567"/>
        <w:jc w:val="both"/>
        <w:rPr>
          <w:sz w:val="20"/>
          <w:szCs w:val="20"/>
        </w:rPr>
      </w:pPr>
      <w:r w:rsidRPr="00044C88">
        <w:rPr>
          <w:color w:val="525252"/>
          <w:sz w:val="20"/>
          <w:szCs w:val="20"/>
        </w:rPr>
        <w:t>ii.</w:t>
      </w:r>
      <w:r w:rsidRPr="00044C88">
        <w:rPr>
          <w:color w:val="525252"/>
          <w:spacing w:val="80"/>
          <w:sz w:val="20"/>
          <w:szCs w:val="20"/>
        </w:rPr>
        <w:t xml:space="preserve">  </w:t>
      </w:r>
      <w:r w:rsidRPr="00044C88">
        <w:rPr>
          <w:color w:val="525252"/>
          <w:spacing w:val="8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Realizar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el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cálculo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para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determinación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estímulos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incentivos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para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el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personal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Científico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 xml:space="preserve">y </w:t>
      </w:r>
      <w:r w:rsidRPr="00044C88">
        <w:rPr>
          <w:color w:val="1A1A1A"/>
          <w:spacing w:val="-2"/>
          <w:sz w:val="20"/>
          <w:szCs w:val="20"/>
        </w:rPr>
        <w:t>Tecnológico;</w:t>
      </w:r>
    </w:p>
    <w:p w:rsidR="006A7924" w:rsidRPr="00044C88" w:rsidRDefault="006A7924" w:rsidP="006A7924">
      <w:pPr>
        <w:pStyle w:val="BodyText"/>
        <w:spacing w:before="5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4"/>
        </w:numPr>
        <w:spacing w:line="278" w:lineRule="auto"/>
        <w:ind w:left="851" w:right="923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Realizar en su ámbito de competencia la evaluación y actualización de las políticas y procedimientos (controles internos), estableciendo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los programas de trabajo conducentes</w:t>
      </w:r>
      <w:r w:rsidRPr="00044C88">
        <w:rPr>
          <w:color w:val="1A1A1A"/>
          <w:spacing w:val="4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 su fortalecimiento;</w:t>
      </w:r>
    </w:p>
    <w:p w:rsidR="006A7924" w:rsidRPr="00044C88" w:rsidRDefault="006A7924" w:rsidP="006A7924">
      <w:pPr>
        <w:pStyle w:val="BodyText"/>
        <w:spacing w:before="11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4"/>
        </w:numPr>
        <w:spacing w:line="278" w:lineRule="auto"/>
        <w:ind w:left="851" w:right="990" w:hanging="567"/>
        <w:jc w:val="both"/>
        <w:rPr>
          <w:color w:val="1A1A1A"/>
          <w:sz w:val="20"/>
          <w:szCs w:val="20"/>
        </w:rPr>
      </w:pPr>
      <w:r w:rsidRPr="00044C88">
        <w:rPr>
          <w:color w:val="1A1A1A"/>
          <w:sz w:val="20"/>
          <w:szCs w:val="20"/>
        </w:rPr>
        <w:t>Identificar, evaluar y establecer programas para la administración de riesgos que obstaculicen la consecución de metas y objetivos;</w:t>
      </w:r>
    </w:p>
    <w:p w:rsidR="006A7924" w:rsidRPr="00044C88" w:rsidRDefault="006A7924" w:rsidP="006A7924">
      <w:pPr>
        <w:pStyle w:val="BodyText"/>
        <w:spacing w:before="10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  <w:r w:rsidRPr="00044C88">
        <w:rPr>
          <w:color w:val="1A1A1A"/>
          <w:spacing w:val="-5"/>
          <w:w w:val="95"/>
          <w:sz w:val="20"/>
          <w:szCs w:val="20"/>
        </w:rPr>
        <w:t>11.</w:t>
      </w:r>
      <w:r w:rsidRPr="00044C88">
        <w:rPr>
          <w:color w:val="1A1A1A"/>
          <w:sz w:val="20"/>
          <w:szCs w:val="20"/>
        </w:rPr>
        <w:tab/>
        <w:t>Fungir</w:t>
      </w:r>
      <w:r w:rsidRPr="00044C88">
        <w:rPr>
          <w:color w:val="1A1A1A"/>
          <w:spacing w:val="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como Prosecretario</w:t>
      </w:r>
      <w:r w:rsidRPr="00044C88">
        <w:rPr>
          <w:color w:val="1A1A1A"/>
          <w:spacing w:val="1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ante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Junta</w:t>
      </w:r>
      <w:r w:rsidRPr="00044C88">
        <w:rPr>
          <w:color w:val="1A1A1A"/>
          <w:spacing w:val="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12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Gobierno;</w:t>
      </w:r>
    </w:p>
    <w:p w:rsidR="006A7924" w:rsidRPr="00044C88" w:rsidRDefault="006A7924" w:rsidP="006A7924">
      <w:pPr>
        <w:pStyle w:val="BodyText"/>
        <w:spacing w:before="2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3"/>
        </w:numPr>
        <w:spacing w:line="283" w:lineRule="auto"/>
        <w:ind w:left="851" w:right="948" w:hanging="567"/>
        <w:jc w:val="both"/>
        <w:rPr>
          <w:sz w:val="20"/>
          <w:szCs w:val="20"/>
        </w:rPr>
      </w:pPr>
      <w:r w:rsidRPr="00044C88">
        <w:rPr>
          <w:color w:val="1A1A1A"/>
          <w:sz w:val="20"/>
          <w:szCs w:val="20"/>
        </w:rPr>
        <w:t>Proponer al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Director General los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acuerdos, que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serán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sometidos a consideración de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Junta de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Gobierno, así como el seguimiento a los acuerdos adoptados;</w:t>
      </w: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3"/>
        </w:numPr>
        <w:spacing w:before="1"/>
        <w:ind w:left="851" w:hanging="567"/>
        <w:rPr>
          <w:sz w:val="20"/>
          <w:szCs w:val="20"/>
        </w:rPr>
      </w:pPr>
      <w:r w:rsidRPr="00044C88">
        <w:rPr>
          <w:color w:val="1A1A1A"/>
          <w:sz w:val="20"/>
          <w:szCs w:val="20"/>
        </w:rPr>
        <w:t>Convocar</w:t>
      </w:r>
      <w:r w:rsidRPr="00044C88">
        <w:rPr>
          <w:color w:val="1A1A1A"/>
          <w:spacing w:val="1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</w:t>
      </w:r>
      <w:r w:rsidRPr="00044C88">
        <w:rPr>
          <w:color w:val="1A1A1A"/>
          <w:spacing w:val="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petición</w:t>
      </w:r>
      <w:r w:rsidRPr="00044C88">
        <w:rPr>
          <w:color w:val="1A1A1A"/>
          <w:spacing w:val="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del Presidente</w:t>
      </w:r>
      <w:r w:rsidRPr="00044C88">
        <w:rPr>
          <w:color w:val="1A1A1A"/>
          <w:spacing w:val="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Junta</w:t>
      </w:r>
      <w:r w:rsidRPr="00044C88">
        <w:rPr>
          <w:color w:val="1A1A1A"/>
          <w:spacing w:val="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Gobierno,</w:t>
      </w:r>
      <w:r w:rsidRPr="00044C88">
        <w:rPr>
          <w:color w:val="1A1A1A"/>
          <w:spacing w:val="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</w:t>
      </w:r>
      <w:r w:rsidRPr="00044C88">
        <w:rPr>
          <w:color w:val="1A1A1A"/>
          <w:spacing w:val="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reunión</w:t>
      </w:r>
      <w:r w:rsidRPr="00044C88">
        <w:rPr>
          <w:color w:val="1A1A1A"/>
          <w:spacing w:val="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extraordinaria a</w:t>
      </w:r>
      <w:r w:rsidRPr="00044C88">
        <w:rPr>
          <w:color w:val="1A1A1A"/>
          <w:spacing w:val="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3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misma;</w:t>
      </w:r>
    </w:p>
    <w:p w:rsidR="006A7924" w:rsidRPr="00044C88" w:rsidRDefault="006A7924" w:rsidP="006A7924">
      <w:pPr>
        <w:pStyle w:val="BodyText"/>
        <w:spacing w:before="2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3"/>
        </w:numPr>
        <w:ind w:left="851" w:hanging="567"/>
        <w:rPr>
          <w:sz w:val="20"/>
          <w:szCs w:val="20"/>
        </w:rPr>
      </w:pPr>
      <w:r w:rsidRPr="00044C88">
        <w:rPr>
          <w:color w:val="1A1A1A"/>
          <w:sz w:val="20"/>
          <w:szCs w:val="20"/>
        </w:rPr>
        <w:lastRenderedPageBreak/>
        <w:t>Hacer</w:t>
      </w:r>
      <w:r w:rsidRPr="00044C88">
        <w:rPr>
          <w:color w:val="1A1A1A"/>
          <w:spacing w:val="1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seguimiento</w:t>
      </w:r>
      <w:r w:rsidRPr="00044C88">
        <w:rPr>
          <w:color w:val="1A1A1A"/>
          <w:spacing w:val="1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puntual</w:t>
      </w:r>
      <w:r w:rsidRPr="00044C88">
        <w:rPr>
          <w:color w:val="1A1A1A"/>
          <w:spacing w:val="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al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Convenio</w:t>
      </w:r>
      <w:r w:rsidRPr="00044C88">
        <w:rPr>
          <w:color w:val="1A1A1A"/>
          <w:spacing w:val="1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Administración por</w:t>
      </w:r>
      <w:r w:rsidRPr="00044C88">
        <w:rPr>
          <w:color w:val="1A1A1A"/>
          <w:spacing w:val="6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Resultados</w:t>
      </w:r>
      <w:r w:rsidRPr="00044C88">
        <w:rPr>
          <w:color w:val="1A1A1A"/>
          <w:spacing w:val="7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(CAR);</w:t>
      </w:r>
    </w:p>
    <w:p w:rsidR="006A7924" w:rsidRPr="00044C88" w:rsidRDefault="006A7924" w:rsidP="006A7924">
      <w:pPr>
        <w:pStyle w:val="ListParagraph"/>
        <w:numPr>
          <w:ilvl w:val="0"/>
          <w:numId w:val="3"/>
        </w:numPr>
        <w:spacing w:before="38" w:line="283" w:lineRule="auto"/>
        <w:ind w:left="851" w:right="1248" w:hanging="567"/>
        <w:rPr>
          <w:sz w:val="20"/>
          <w:szCs w:val="20"/>
        </w:rPr>
      </w:pPr>
      <w:r w:rsidRPr="00044C88">
        <w:rPr>
          <w:color w:val="1A1A1A"/>
          <w:sz w:val="20"/>
          <w:szCs w:val="20"/>
        </w:rPr>
        <w:t>Ser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Representante Legal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ante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la</w:t>
      </w:r>
      <w:r w:rsidRPr="00044C88">
        <w:rPr>
          <w:color w:val="1A1A1A"/>
          <w:spacing w:val="-7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SHCP,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para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presentación</w:t>
      </w:r>
      <w:r w:rsidRPr="00044C88">
        <w:rPr>
          <w:color w:val="1A1A1A"/>
          <w:spacing w:val="4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</w:t>
      </w:r>
      <w:r w:rsidRPr="00044C88">
        <w:rPr>
          <w:color w:val="1A1A1A"/>
          <w:spacing w:val="-13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declaraciones,</w:t>
      </w:r>
      <w:r w:rsidRPr="00044C88">
        <w:rPr>
          <w:color w:val="1A1A1A"/>
          <w:spacing w:val="-1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dictamen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fiscal,</w:t>
      </w:r>
      <w:r w:rsidRPr="00044C88">
        <w:rPr>
          <w:color w:val="1A1A1A"/>
          <w:spacing w:val="-10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y</w:t>
      </w:r>
      <w:r w:rsidRPr="00044C88">
        <w:rPr>
          <w:color w:val="1A1A1A"/>
          <w:spacing w:val="-12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todo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z w:val="20"/>
          <w:szCs w:val="20"/>
        </w:rPr>
        <w:t>tipo de actividades impositivas;</w:t>
      </w:r>
    </w:p>
    <w:p w:rsidR="006A7924" w:rsidRPr="00044C88" w:rsidRDefault="006A7924" w:rsidP="006A7924">
      <w:pPr>
        <w:pStyle w:val="BodyText"/>
        <w:spacing w:before="10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3"/>
        </w:numPr>
        <w:spacing w:before="99"/>
        <w:ind w:left="851" w:hanging="567"/>
        <w:rPr>
          <w:sz w:val="20"/>
          <w:szCs w:val="20"/>
        </w:rPr>
      </w:pPr>
      <w:r w:rsidRPr="00044C88">
        <w:rPr>
          <w:color w:val="1A1A1A"/>
          <w:spacing w:val="-4"/>
          <w:sz w:val="20"/>
          <w:szCs w:val="20"/>
        </w:rPr>
        <w:t>Ser</w:t>
      </w:r>
      <w:r w:rsidRPr="00044C88">
        <w:rPr>
          <w:color w:val="1A1A1A"/>
          <w:spacing w:val="3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Apoderado</w:t>
      </w:r>
      <w:r w:rsidRPr="00044C88">
        <w:rPr>
          <w:color w:val="1A1A1A"/>
          <w:spacing w:val="10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ante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las Instituciones</w:t>
      </w:r>
      <w:r w:rsidRPr="00044C88">
        <w:rPr>
          <w:color w:val="1A1A1A"/>
          <w:spacing w:val="13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Bancarias</w:t>
      </w:r>
      <w:r w:rsidRPr="00044C88">
        <w:rPr>
          <w:color w:val="1A1A1A"/>
          <w:spacing w:val="2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por</w:t>
      </w:r>
      <w:r w:rsidRPr="00044C88">
        <w:rPr>
          <w:color w:val="1A1A1A"/>
          <w:spacing w:val="1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los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recursos</w:t>
      </w:r>
      <w:r w:rsidRPr="00044C88">
        <w:rPr>
          <w:color w:val="1A1A1A"/>
          <w:spacing w:val="2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del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Centro;</w:t>
      </w:r>
    </w:p>
    <w:p w:rsidR="006A7924" w:rsidRPr="00044C88" w:rsidRDefault="006A7924" w:rsidP="006A7924">
      <w:pPr>
        <w:pStyle w:val="BodyText"/>
        <w:spacing w:before="2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3"/>
        </w:numPr>
        <w:ind w:left="851" w:hanging="567"/>
        <w:rPr>
          <w:sz w:val="20"/>
          <w:szCs w:val="20"/>
        </w:rPr>
      </w:pPr>
      <w:r w:rsidRPr="00044C88">
        <w:rPr>
          <w:color w:val="1A1A1A"/>
          <w:spacing w:val="-2"/>
          <w:sz w:val="20"/>
          <w:szCs w:val="20"/>
        </w:rPr>
        <w:t>Firmar</w:t>
      </w:r>
      <w:r w:rsidRPr="00044C88">
        <w:rPr>
          <w:color w:val="1A1A1A"/>
          <w:spacing w:val="3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y</w:t>
      </w:r>
      <w:r w:rsidRPr="00044C88">
        <w:rPr>
          <w:color w:val="1A1A1A"/>
          <w:spacing w:val="-14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autorizar</w:t>
      </w:r>
      <w:r w:rsidRPr="00044C88">
        <w:rPr>
          <w:color w:val="1A1A1A"/>
          <w:spacing w:val="2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los</w:t>
      </w:r>
      <w:r w:rsidRPr="00044C88">
        <w:rPr>
          <w:color w:val="1A1A1A"/>
          <w:spacing w:val="-12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proyectos</w:t>
      </w:r>
      <w:r w:rsidRPr="00044C88">
        <w:rPr>
          <w:color w:val="1A1A1A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sometidos</w:t>
      </w:r>
      <w:r w:rsidRPr="00044C88">
        <w:rPr>
          <w:color w:val="1A1A1A"/>
          <w:spacing w:val="3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a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Fondos;</w:t>
      </w:r>
    </w:p>
    <w:p w:rsidR="006A7924" w:rsidRPr="00044C88" w:rsidRDefault="006A7924" w:rsidP="006A7924">
      <w:pPr>
        <w:pStyle w:val="BodyText"/>
        <w:spacing w:before="10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spacing w:before="94"/>
        <w:ind w:left="851" w:hanging="567"/>
        <w:rPr>
          <w:sz w:val="20"/>
          <w:szCs w:val="20"/>
        </w:rPr>
      </w:pPr>
      <w:r w:rsidRPr="00044C88">
        <w:rPr>
          <w:color w:val="1A1A1A"/>
          <w:spacing w:val="-5"/>
          <w:sz w:val="20"/>
          <w:szCs w:val="20"/>
        </w:rPr>
        <w:t>SS.</w:t>
      </w:r>
      <w:r w:rsidRPr="00044C88">
        <w:rPr>
          <w:color w:val="1A1A1A"/>
          <w:sz w:val="20"/>
          <w:szCs w:val="20"/>
        </w:rPr>
        <w:tab/>
      </w:r>
      <w:r w:rsidRPr="00044C88">
        <w:rPr>
          <w:color w:val="1A1A1A"/>
          <w:spacing w:val="-2"/>
          <w:sz w:val="20"/>
          <w:szCs w:val="20"/>
        </w:rPr>
        <w:t>Firmar</w:t>
      </w:r>
      <w:r w:rsidRPr="00044C88">
        <w:rPr>
          <w:color w:val="1A1A1A"/>
          <w:spacing w:val="8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y</w:t>
      </w:r>
      <w:r w:rsidRPr="00044C88">
        <w:rPr>
          <w:color w:val="1A1A1A"/>
          <w:spacing w:val="-10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autorizar</w:t>
      </w:r>
      <w:r w:rsidRPr="00044C88">
        <w:rPr>
          <w:color w:val="1A1A1A"/>
          <w:spacing w:val="4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los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contratos</w:t>
      </w:r>
      <w:r w:rsidRPr="00044C88">
        <w:rPr>
          <w:color w:val="1A1A1A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con</w:t>
      </w:r>
      <w:r w:rsidRPr="00044C88">
        <w:rPr>
          <w:color w:val="1A1A1A"/>
          <w:spacing w:val="-7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proveedores</w:t>
      </w:r>
      <w:r w:rsidRPr="00044C88">
        <w:rPr>
          <w:color w:val="1A1A1A"/>
          <w:spacing w:val="6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de</w:t>
      </w:r>
      <w:r w:rsidRPr="00044C88">
        <w:rPr>
          <w:color w:val="1A1A1A"/>
          <w:spacing w:val="-14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bienes</w:t>
      </w:r>
      <w:r w:rsidRPr="00044C88">
        <w:rPr>
          <w:color w:val="1A1A1A"/>
          <w:spacing w:val="-1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y</w:t>
      </w:r>
      <w:r w:rsidRPr="00044C88">
        <w:rPr>
          <w:color w:val="1A1A1A"/>
          <w:spacing w:val="-8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servicios;</w:t>
      </w:r>
    </w:p>
    <w:p w:rsidR="006A7924" w:rsidRPr="00044C88" w:rsidRDefault="006A7924" w:rsidP="006A7924">
      <w:pPr>
        <w:pStyle w:val="BodyText"/>
        <w:spacing w:before="8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2"/>
        </w:numPr>
        <w:ind w:left="851" w:hanging="567"/>
        <w:rPr>
          <w:sz w:val="20"/>
          <w:szCs w:val="20"/>
        </w:rPr>
      </w:pPr>
      <w:r w:rsidRPr="00044C88">
        <w:rPr>
          <w:color w:val="1A1A1A"/>
          <w:spacing w:val="-4"/>
          <w:sz w:val="20"/>
          <w:szCs w:val="20"/>
        </w:rPr>
        <w:t>Llevar</w:t>
      </w:r>
      <w:r w:rsidRPr="00044C88">
        <w:rPr>
          <w:color w:val="1A1A1A"/>
          <w:spacing w:val="5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a cabo</w:t>
      </w:r>
      <w:r w:rsidRPr="00044C88">
        <w:rPr>
          <w:color w:val="1A1A1A"/>
          <w:spacing w:val="-3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pleitos,</w:t>
      </w:r>
      <w:r w:rsidRPr="00044C88">
        <w:rPr>
          <w:color w:val="1A1A1A"/>
          <w:spacing w:val="-11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cobranzas</w:t>
      </w:r>
      <w:r w:rsidRPr="00044C88">
        <w:rPr>
          <w:color w:val="1A1A1A"/>
          <w:spacing w:val="5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y</w:t>
      </w:r>
      <w:r w:rsidRPr="00044C88">
        <w:rPr>
          <w:color w:val="1A1A1A"/>
          <w:spacing w:val="-9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actos</w:t>
      </w:r>
      <w:r w:rsidRPr="00044C88">
        <w:rPr>
          <w:color w:val="1A1A1A"/>
          <w:spacing w:val="-6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de</w:t>
      </w:r>
      <w:r w:rsidRPr="00044C88">
        <w:rPr>
          <w:color w:val="1A1A1A"/>
          <w:spacing w:val="-7"/>
          <w:sz w:val="20"/>
          <w:szCs w:val="20"/>
        </w:rPr>
        <w:t xml:space="preserve"> </w:t>
      </w:r>
      <w:r w:rsidRPr="00044C88">
        <w:rPr>
          <w:color w:val="1A1A1A"/>
          <w:spacing w:val="-4"/>
          <w:sz w:val="20"/>
          <w:szCs w:val="20"/>
        </w:rPr>
        <w:t>administración;</w:t>
      </w:r>
    </w:p>
    <w:p w:rsidR="006A7924" w:rsidRPr="00044C88" w:rsidRDefault="006A7924" w:rsidP="006A7924">
      <w:pPr>
        <w:pStyle w:val="BodyText"/>
        <w:spacing w:before="7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2"/>
        </w:numPr>
        <w:ind w:left="851" w:hanging="567"/>
        <w:rPr>
          <w:sz w:val="20"/>
          <w:szCs w:val="20"/>
        </w:rPr>
      </w:pPr>
      <w:r w:rsidRPr="00044C88">
        <w:rPr>
          <w:color w:val="1A1A1A"/>
          <w:spacing w:val="-2"/>
          <w:sz w:val="20"/>
          <w:szCs w:val="20"/>
        </w:rPr>
        <w:t>Ser</w:t>
      </w:r>
      <w:r w:rsidRPr="00044C88">
        <w:rPr>
          <w:color w:val="1A1A1A"/>
          <w:spacing w:val="-11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Representante</w:t>
      </w:r>
      <w:r w:rsidRPr="00044C88">
        <w:rPr>
          <w:color w:val="1A1A1A"/>
          <w:spacing w:val="-10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ante</w:t>
      </w:r>
      <w:r w:rsidRPr="00044C88">
        <w:rPr>
          <w:color w:val="1A1A1A"/>
          <w:spacing w:val="-10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el</w:t>
      </w:r>
      <w:r w:rsidRPr="00044C88">
        <w:rPr>
          <w:color w:val="1A1A1A"/>
          <w:spacing w:val="-16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Sistema</w:t>
      </w:r>
      <w:r w:rsidRPr="00044C88">
        <w:rPr>
          <w:color w:val="1A1A1A"/>
          <w:spacing w:val="-11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Integral</w:t>
      </w:r>
      <w:r w:rsidRPr="00044C88">
        <w:rPr>
          <w:color w:val="1A1A1A"/>
          <w:spacing w:val="-5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de</w:t>
      </w:r>
      <w:r w:rsidRPr="00044C88">
        <w:rPr>
          <w:color w:val="1A1A1A"/>
          <w:spacing w:val="-19"/>
          <w:sz w:val="20"/>
          <w:szCs w:val="20"/>
        </w:rPr>
        <w:t xml:space="preserve"> </w:t>
      </w:r>
      <w:r w:rsidRPr="00044C88">
        <w:rPr>
          <w:color w:val="1A1A1A"/>
          <w:spacing w:val="-2"/>
          <w:sz w:val="20"/>
          <w:szCs w:val="20"/>
        </w:rPr>
        <w:t>Información;</w:t>
      </w:r>
    </w:p>
    <w:p w:rsidR="006A7924" w:rsidRPr="00044C88" w:rsidRDefault="006A7924" w:rsidP="006A7924">
      <w:pPr>
        <w:ind w:left="851" w:hanging="567"/>
        <w:rPr>
          <w:rFonts w:ascii="Arial" w:hAnsi="Arial" w:cs="Arial"/>
          <w:sz w:val="20"/>
          <w:szCs w:val="20"/>
        </w:rPr>
      </w:pPr>
    </w:p>
    <w:p w:rsidR="006A7924" w:rsidRPr="00044C88" w:rsidRDefault="006A7924" w:rsidP="006A7924">
      <w:pPr>
        <w:pStyle w:val="BodyText"/>
        <w:spacing w:before="8"/>
        <w:ind w:left="851" w:hanging="567"/>
        <w:rPr>
          <w:sz w:val="20"/>
          <w:szCs w:val="20"/>
        </w:rPr>
      </w:pPr>
      <w:r w:rsidRPr="00044C88">
        <w:rPr>
          <w:color w:val="1C1C1C"/>
          <w:spacing w:val="-5"/>
          <w:sz w:val="20"/>
          <w:szCs w:val="20"/>
        </w:rPr>
        <w:t>w.</w:t>
      </w:r>
      <w:r w:rsidRPr="00044C88">
        <w:rPr>
          <w:color w:val="1C1C1C"/>
          <w:sz w:val="20"/>
          <w:szCs w:val="20"/>
        </w:rPr>
        <w:t xml:space="preserve"> </w:t>
      </w:r>
      <w:r w:rsidR="00044C88">
        <w:rPr>
          <w:color w:val="1C1C1C"/>
          <w:sz w:val="20"/>
          <w:szCs w:val="20"/>
        </w:rPr>
        <w:t xml:space="preserve">      </w:t>
      </w:r>
      <w:bookmarkStart w:id="0" w:name="_GoBack"/>
      <w:bookmarkEnd w:id="0"/>
      <w:r w:rsidRPr="00044C88">
        <w:rPr>
          <w:color w:val="1C1C1C"/>
          <w:spacing w:val="-4"/>
          <w:sz w:val="20"/>
          <w:szCs w:val="20"/>
        </w:rPr>
        <w:t>Ser</w:t>
      </w:r>
      <w:r w:rsidRPr="00044C88">
        <w:rPr>
          <w:color w:val="1C1C1C"/>
          <w:spacing w:val="8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Responsable</w:t>
      </w:r>
      <w:r w:rsidRPr="00044C88">
        <w:rPr>
          <w:color w:val="1C1C1C"/>
          <w:spacing w:val="11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Administrativo ante</w:t>
      </w:r>
      <w:r w:rsidRPr="00044C88">
        <w:rPr>
          <w:color w:val="1C1C1C"/>
          <w:spacing w:val="-6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el</w:t>
      </w:r>
      <w:r w:rsidRPr="00044C88">
        <w:rPr>
          <w:color w:val="1C1C1C"/>
          <w:spacing w:val="-3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RENIECYT;</w:t>
      </w:r>
    </w:p>
    <w:p w:rsidR="006A7924" w:rsidRPr="00044C88" w:rsidRDefault="006A7924" w:rsidP="006A7924">
      <w:pPr>
        <w:pStyle w:val="BodyText"/>
        <w:spacing w:before="4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spacing w:line="271" w:lineRule="auto"/>
        <w:ind w:left="851" w:right="1231" w:hanging="567"/>
        <w:rPr>
          <w:sz w:val="20"/>
          <w:szCs w:val="20"/>
        </w:rPr>
      </w:pPr>
      <w:proofErr w:type="spellStart"/>
      <w:proofErr w:type="gramStart"/>
      <w:r w:rsidRPr="00044C88">
        <w:rPr>
          <w:color w:val="1C1C1C"/>
          <w:spacing w:val="-4"/>
          <w:sz w:val="20"/>
          <w:szCs w:val="20"/>
        </w:rPr>
        <w:t>ww</w:t>
      </w:r>
      <w:proofErr w:type="spellEnd"/>
      <w:proofErr w:type="gramEnd"/>
      <w:r w:rsidRPr="00044C88">
        <w:rPr>
          <w:color w:val="797979"/>
          <w:spacing w:val="-4"/>
          <w:sz w:val="20"/>
          <w:szCs w:val="20"/>
        </w:rPr>
        <w:t>.</w:t>
      </w:r>
      <w:r w:rsidRPr="00044C88">
        <w:rPr>
          <w:color w:val="797979"/>
          <w:sz w:val="20"/>
          <w:szCs w:val="20"/>
        </w:rPr>
        <w:tab/>
      </w:r>
      <w:r w:rsidRPr="00044C88">
        <w:rPr>
          <w:color w:val="1C1C1C"/>
          <w:sz w:val="20"/>
          <w:szCs w:val="20"/>
        </w:rPr>
        <w:t>Presidir</w:t>
      </w:r>
      <w:r w:rsidRPr="00044C88">
        <w:rPr>
          <w:color w:val="1C1C1C"/>
          <w:spacing w:val="32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el Comité de Bienes</w:t>
      </w:r>
      <w:r w:rsidRPr="00044C88">
        <w:rPr>
          <w:color w:val="1C1C1C"/>
          <w:spacing w:val="20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Muebles;</w:t>
      </w:r>
      <w:r w:rsidRPr="00044C88">
        <w:rPr>
          <w:color w:val="1C1C1C"/>
          <w:spacing w:val="19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el Comité</w:t>
      </w:r>
      <w:r w:rsidRPr="00044C88">
        <w:rPr>
          <w:color w:val="1C1C1C"/>
          <w:spacing w:val="18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de Adquisiciones</w:t>
      </w:r>
      <w:r w:rsidRPr="00044C88">
        <w:rPr>
          <w:color w:val="1C1C1C"/>
          <w:spacing w:val="36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y el Comité</w:t>
      </w:r>
      <w:r w:rsidRPr="00044C88">
        <w:rPr>
          <w:color w:val="1C1C1C"/>
          <w:spacing w:val="27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de Información</w:t>
      </w:r>
      <w:r w:rsidRPr="00044C88">
        <w:rPr>
          <w:color w:val="1C1C1C"/>
          <w:spacing w:val="38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de la Unidad de Enlace y</w:t>
      </w:r>
      <w:r w:rsidRPr="00044C88">
        <w:rPr>
          <w:color w:val="1C1C1C"/>
          <w:spacing w:val="-6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Transparencia;</w:t>
      </w:r>
    </w:p>
    <w:p w:rsidR="006A7924" w:rsidRPr="00044C88" w:rsidRDefault="006A7924" w:rsidP="006A7924">
      <w:pPr>
        <w:pStyle w:val="BodyText"/>
        <w:spacing w:before="5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  <w:r w:rsidRPr="00044C88">
        <w:rPr>
          <w:color w:val="1C1C1C"/>
          <w:spacing w:val="-5"/>
          <w:sz w:val="20"/>
          <w:szCs w:val="20"/>
        </w:rPr>
        <w:t>xx.</w:t>
      </w:r>
      <w:r w:rsidRPr="00044C88">
        <w:rPr>
          <w:color w:val="1C1C1C"/>
          <w:sz w:val="20"/>
          <w:szCs w:val="20"/>
        </w:rPr>
        <w:tab/>
      </w:r>
      <w:r w:rsidRPr="00044C88">
        <w:rPr>
          <w:color w:val="1C1C1C"/>
          <w:spacing w:val="-2"/>
          <w:sz w:val="20"/>
          <w:szCs w:val="20"/>
        </w:rPr>
        <w:t>Fungir</w:t>
      </w:r>
      <w:r w:rsidRPr="00044C88">
        <w:rPr>
          <w:color w:val="1C1C1C"/>
          <w:spacing w:val="-11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como</w:t>
      </w:r>
      <w:r w:rsidRPr="00044C88">
        <w:rPr>
          <w:color w:val="1C1C1C"/>
          <w:spacing w:val="-10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Secretario</w:t>
      </w:r>
      <w:r w:rsidRPr="00044C88">
        <w:rPr>
          <w:color w:val="1C1C1C"/>
          <w:spacing w:val="-11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Técnico</w:t>
      </w:r>
      <w:r w:rsidRPr="00044C88">
        <w:rPr>
          <w:color w:val="1C1C1C"/>
          <w:spacing w:val="-10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en</w:t>
      </w:r>
      <w:r w:rsidRPr="00044C88">
        <w:rPr>
          <w:color w:val="1C1C1C"/>
          <w:spacing w:val="-10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el</w:t>
      </w:r>
      <w:r w:rsidRPr="00044C88">
        <w:rPr>
          <w:color w:val="1C1C1C"/>
          <w:spacing w:val="-22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Comité</w:t>
      </w:r>
      <w:r w:rsidRPr="00044C88">
        <w:rPr>
          <w:color w:val="1C1C1C"/>
          <w:spacing w:val="-10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del</w:t>
      </w:r>
      <w:r w:rsidRPr="00044C88">
        <w:rPr>
          <w:color w:val="1C1C1C"/>
          <w:spacing w:val="-11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Fideicomiso;</w:t>
      </w:r>
    </w:p>
    <w:p w:rsidR="006A7924" w:rsidRPr="00044C88" w:rsidRDefault="006A7924" w:rsidP="006A7924">
      <w:pPr>
        <w:pStyle w:val="BodyText"/>
        <w:spacing w:before="7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1"/>
        </w:numPr>
        <w:spacing w:line="278" w:lineRule="auto"/>
        <w:ind w:left="851" w:right="1241" w:hanging="567"/>
        <w:rPr>
          <w:sz w:val="20"/>
          <w:szCs w:val="20"/>
        </w:rPr>
      </w:pPr>
      <w:r w:rsidRPr="00044C88">
        <w:rPr>
          <w:color w:val="1C1C1C"/>
          <w:sz w:val="20"/>
          <w:szCs w:val="20"/>
        </w:rPr>
        <w:t>Ser miembro del Comité de Proyectos Institucionales,</w:t>
      </w:r>
      <w:r w:rsidRPr="00044C88">
        <w:rPr>
          <w:color w:val="1C1C1C"/>
          <w:spacing w:val="-4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 xml:space="preserve">Comité de Becas del Centro, Comité de Ahorro </w:t>
      </w:r>
      <w:r w:rsidRPr="00044C88">
        <w:rPr>
          <w:color w:val="1C1C1C"/>
          <w:spacing w:val="-2"/>
          <w:sz w:val="20"/>
          <w:szCs w:val="20"/>
        </w:rPr>
        <w:t>de</w:t>
      </w:r>
      <w:r w:rsidRPr="00044C88">
        <w:rPr>
          <w:color w:val="1C1C1C"/>
          <w:spacing w:val="-9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Energía, Enajenación</w:t>
      </w:r>
      <w:r w:rsidRPr="00044C88">
        <w:rPr>
          <w:color w:val="1C1C1C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de</w:t>
      </w:r>
      <w:r w:rsidRPr="00044C88">
        <w:rPr>
          <w:color w:val="1C1C1C"/>
          <w:spacing w:val="-9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Bienes, Comité de</w:t>
      </w:r>
      <w:r w:rsidRPr="00044C88">
        <w:rPr>
          <w:color w:val="1C1C1C"/>
          <w:spacing w:val="-13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Información, Enlace y</w:t>
      </w:r>
      <w:r w:rsidRPr="00044C88">
        <w:rPr>
          <w:color w:val="1C1C1C"/>
          <w:spacing w:val="-10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Transparencia;</w:t>
      </w:r>
    </w:p>
    <w:p w:rsidR="006A7924" w:rsidRPr="00044C88" w:rsidRDefault="006A7924" w:rsidP="006A7924">
      <w:pPr>
        <w:pStyle w:val="BodyText"/>
        <w:spacing w:before="4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ListParagraph"/>
        <w:numPr>
          <w:ilvl w:val="0"/>
          <w:numId w:val="1"/>
        </w:numPr>
        <w:spacing w:line="278" w:lineRule="auto"/>
        <w:ind w:left="851" w:right="1229" w:hanging="567"/>
        <w:rPr>
          <w:sz w:val="20"/>
          <w:szCs w:val="20"/>
        </w:rPr>
      </w:pPr>
      <w:r w:rsidRPr="00044C88">
        <w:rPr>
          <w:color w:val="1C1C1C"/>
          <w:sz w:val="20"/>
          <w:szCs w:val="20"/>
        </w:rPr>
        <w:t>Representar regionalmente a CIDESI en</w:t>
      </w:r>
      <w:r w:rsidRPr="00044C88">
        <w:rPr>
          <w:color w:val="1C1C1C"/>
          <w:spacing w:val="-1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el</w:t>
      </w:r>
      <w:r w:rsidRPr="00044C88">
        <w:rPr>
          <w:color w:val="1C1C1C"/>
          <w:spacing w:val="-3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ámbito</w:t>
      </w:r>
      <w:r w:rsidRPr="00044C88">
        <w:rPr>
          <w:color w:val="1C1C1C"/>
          <w:spacing w:val="-1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general y en</w:t>
      </w:r>
      <w:r w:rsidRPr="00044C88">
        <w:rPr>
          <w:color w:val="1C1C1C"/>
          <w:spacing w:val="-6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particular por las</w:t>
      </w:r>
      <w:r w:rsidRPr="00044C88">
        <w:rPr>
          <w:color w:val="1C1C1C"/>
          <w:spacing w:val="-1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comisiones que se</w:t>
      </w:r>
      <w:r w:rsidRPr="00044C88">
        <w:rPr>
          <w:color w:val="1C1C1C"/>
          <w:spacing w:val="-1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 xml:space="preserve">le </w:t>
      </w:r>
      <w:r w:rsidRPr="00044C88">
        <w:rPr>
          <w:color w:val="1C1C1C"/>
          <w:spacing w:val="-2"/>
          <w:sz w:val="20"/>
          <w:szCs w:val="20"/>
        </w:rPr>
        <w:t>as</w:t>
      </w:r>
      <w:r w:rsidRPr="00044C88">
        <w:rPr>
          <w:color w:val="464646"/>
          <w:spacing w:val="-2"/>
          <w:sz w:val="20"/>
          <w:szCs w:val="20"/>
        </w:rPr>
        <w:t>i</w:t>
      </w:r>
      <w:r w:rsidRPr="00044C88">
        <w:rPr>
          <w:color w:val="1C1C1C"/>
          <w:spacing w:val="-2"/>
          <w:sz w:val="20"/>
          <w:szCs w:val="20"/>
        </w:rPr>
        <w:t>gnen;</w:t>
      </w:r>
    </w:p>
    <w:p w:rsidR="006A7924" w:rsidRPr="00044C88" w:rsidRDefault="006A7924" w:rsidP="006A7924">
      <w:pPr>
        <w:pStyle w:val="BodyText"/>
        <w:spacing w:before="9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  <w:proofErr w:type="spellStart"/>
      <w:proofErr w:type="gramStart"/>
      <w:r w:rsidRPr="00044C88">
        <w:rPr>
          <w:color w:val="1C1C1C"/>
          <w:spacing w:val="-4"/>
          <w:sz w:val="20"/>
          <w:szCs w:val="20"/>
        </w:rPr>
        <w:t>aaa</w:t>
      </w:r>
      <w:proofErr w:type="spellEnd"/>
      <w:proofErr w:type="gramEnd"/>
      <w:r w:rsidRPr="00044C88">
        <w:rPr>
          <w:color w:val="1C1C1C"/>
          <w:spacing w:val="-4"/>
          <w:sz w:val="20"/>
          <w:szCs w:val="20"/>
        </w:rPr>
        <w:t>.</w:t>
      </w:r>
      <w:r w:rsidRPr="00044C88">
        <w:rPr>
          <w:color w:val="1C1C1C"/>
          <w:sz w:val="20"/>
          <w:szCs w:val="20"/>
        </w:rPr>
        <w:tab/>
      </w:r>
      <w:r w:rsidRPr="00044C88">
        <w:rPr>
          <w:color w:val="1C1C1C"/>
          <w:spacing w:val="-4"/>
          <w:sz w:val="20"/>
          <w:szCs w:val="20"/>
        </w:rPr>
        <w:t>Cumplir</w:t>
      </w:r>
      <w:r w:rsidRPr="00044C88">
        <w:rPr>
          <w:color w:val="1C1C1C"/>
          <w:spacing w:val="3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y</w:t>
      </w:r>
      <w:r w:rsidRPr="00044C88">
        <w:rPr>
          <w:color w:val="1C1C1C"/>
          <w:spacing w:val="-14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hacer</w:t>
      </w:r>
      <w:r w:rsidRPr="00044C88">
        <w:rPr>
          <w:color w:val="1C1C1C"/>
          <w:spacing w:val="4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q.1mplir</w:t>
      </w:r>
      <w:r w:rsidRPr="00044C88">
        <w:rPr>
          <w:color w:val="1C1C1C"/>
          <w:spacing w:val="6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los</w:t>
      </w:r>
      <w:r w:rsidRPr="00044C88">
        <w:rPr>
          <w:color w:val="1C1C1C"/>
          <w:spacing w:val="-11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principios</w:t>
      </w:r>
      <w:r w:rsidRPr="00044C88">
        <w:rPr>
          <w:color w:val="1C1C1C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y</w:t>
      </w:r>
      <w:r w:rsidRPr="00044C88">
        <w:rPr>
          <w:color w:val="1C1C1C"/>
          <w:spacing w:val="-8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valores</w:t>
      </w:r>
      <w:r w:rsidRPr="00044C88">
        <w:rPr>
          <w:color w:val="1C1C1C"/>
          <w:spacing w:val="-2"/>
          <w:sz w:val="20"/>
          <w:szCs w:val="20"/>
        </w:rPr>
        <w:t xml:space="preserve"> </w:t>
      </w:r>
      <w:r w:rsidRPr="00044C88">
        <w:rPr>
          <w:color w:val="1C1C1C"/>
          <w:spacing w:val="-4"/>
          <w:sz w:val="20"/>
          <w:szCs w:val="20"/>
        </w:rPr>
        <w:t>institucionales;</w:t>
      </w:r>
    </w:p>
    <w:p w:rsidR="006A7924" w:rsidRPr="00044C88" w:rsidRDefault="006A7924" w:rsidP="006A7924">
      <w:pPr>
        <w:pStyle w:val="BodyText"/>
        <w:spacing w:before="2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spacing w:line="283" w:lineRule="auto"/>
        <w:ind w:left="851" w:right="1231" w:hanging="567"/>
        <w:rPr>
          <w:sz w:val="20"/>
          <w:szCs w:val="20"/>
        </w:rPr>
      </w:pPr>
      <w:proofErr w:type="spellStart"/>
      <w:proofErr w:type="gramStart"/>
      <w:r w:rsidRPr="00044C88">
        <w:rPr>
          <w:color w:val="1C1C1C"/>
          <w:sz w:val="20"/>
          <w:szCs w:val="20"/>
        </w:rPr>
        <w:t>bbb</w:t>
      </w:r>
      <w:proofErr w:type="spellEnd"/>
      <w:proofErr w:type="gramEnd"/>
      <w:r w:rsidRPr="00044C88">
        <w:rPr>
          <w:color w:val="464646"/>
          <w:sz w:val="20"/>
          <w:szCs w:val="20"/>
        </w:rPr>
        <w:t>.</w:t>
      </w:r>
      <w:r w:rsidRPr="00044C88">
        <w:rPr>
          <w:color w:val="464646"/>
          <w:spacing w:val="80"/>
          <w:w w:val="150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Proporcionar información del avance del</w:t>
      </w:r>
      <w:r w:rsidRPr="00044C88">
        <w:rPr>
          <w:color w:val="1C1C1C"/>
          <w:spacing w:val="-7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índice de facturación de</w:t>
      </w:r>
      <w:r w:rsidRPr="00044C88">
        <w:rPr>
          <w:color w:val="1C1C1C"/>
          <w:spacing w:val="-1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las Direcciones Temáticas (horas en proyectos contratados/ horas totales);</w:t>
      </w:r>
    </w:p>
    <w:p w:rsidR="006A7924" w:rsidRPr="00044C88" w:rsidRDefault="006A7924" w:rsidP="006A7924">
      <w:pPr>
        <w:pStyle w:val="BodyText"/>
        <w:spacing w:before="5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spacing w:line="564" w:lineRule="auto"/>
        <w:ind w:left="851" w:right="2859" w:hanging="567"/>
        <w:rPr>
          <w:color w:val="1C1C1C"/>
          <w:sz w:val="20"/>
          <w:szCs w:val="20"/>
        </w:rPr>
      </w:pPr>
      <w:r w:rsidRPr="00044C88">
        <w:rPr>
          <w:color w:val="1C1C1C"/>
          <w:spacing w:val="-4"/>
          <w:sz w:val="20"/>
          <w:szCs w:val="20"/>
        </w:rPr>
        <w:t>ccc.</w:t>
      </w:r>
      <w:r w:rsidRPr="00044C88">
        <w:rPr>
          <w:color w:val="1C1C1C"/>
          <w:sz w:val="20"/>
          <w:szCs w:val="20"/>
        </w:rPr>
        <w:tab/>
        <w:t>Vigilar y apoyar la movilidad del</w:t>
      </w:r>
      <w:r w:rsidRPr="00044C88">
        <w:rPr>
          <w:color w:val="1C1C1C"/>
          <w:spacing w:val="-10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personal de</w:t>
      </w:r>
      <w:r w:rsidRPr="00044C88">
        <w:rPr>
          <w:color w:val="1C1C1C"/>
          <w:spacing w:val="-5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las</w:t>
      </w:r>
      <w:r w:rsidRPr="00044C88">
        <w:rPr>
          <w:color w:val="1C1C1C"/>
          <w:spacing w:val="-7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 xml:space="preserve">diferentes </w:t>
      </w:r>
      <w:r w:rsidRPr="00044C88">
        <w:rPr>
          <w:color w:val="1C1C1C"/>
          <w:sz w:val="20"/>
          <w:szCs w:val="20"/>
        </w:rPr>
        <w:t>d</w:t>
      </w:r>
      <w:r w:rsidRPr="00044C88">
        <w:rPr>
          <w:color w:val="1C1C1C"/>
          <w:sz w:val="20"/>
          <w:szCs w:val="20"/>
        </w:rPr>
        <w:t xml:space="preserve">irecciones Temáticas; </w:t>
      </w:r>
    </w:p>
    <w:p w:rsidR="006A7924" w:rsidRPr="00044C88" w:rsidRDefault="006A7924" w:rsidP="006A7924">
      <w:pPr>
        <w:pStyle w:val="BodyText"/>
        <w:spacing w:line="564" w:lineRule="auto"/>
        <w:ind w:left="851" w:right="2859" w:hanging="567"/>
        <w:rPr>
          <w:sz w:val="20"/>
          <w:szCs w:val="20"/>
        </w:rPr>
      </w:pPr>
      <w:proofErr w:type="spellStart"/>
      <w:r w:rsidRPr="00044C88">
        <w:rPr>
          <w:color w:val="1C1C1C"/>
          <w:spacing w:val="-4"/>
          <w:sz w:val="20"/>
          <w:szCs w:val="20"/>
        </w:rPr>
        <w:t>ddd</w:t>
      </w:r>
      <w:proofErr w:type="spellEnd"/>
      <w:r w:rsidRPr="00044C88">
        <w:rPr>
          <w:color w:val="1C1C1C"/>
          <w:spacing w:val="-4"/>
          <w:sz w:val="20"/>
          <w:szCs w:val="20"/>
        </w:rPr>
        <w:t>.</w:t>
      </w:r>
      <w:r w:rsidRPr="00044C88">
        <w:rPr>
          <w:color w:val="1C1C1C"/>
          <w:sz w:val="20"/>
          <w:szCs w:val="20"/>
        </w:rPr>
        <w:tab/>
      </w:r>
      <w:r w:rsidRPr="00044C88">
        <w:rPr>
          <w:color w:val="1C1C1C"/>
          <w:spacing w:val="-50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Aprobar el programa de adquisiciones;</w:t>
      </w:r>
    </w:p>
    <w:p w:rsidR="006A7924" w:rsidRPr="00044C88" w:rsidRDefault="006A7924" w:rsidP="006A7924">
      <w:pPr>
        <w:pStyle w:val="BodyText"/>
        <w:spacing w:before="3"/>
        <w:ind w:left="851" w:hanging="567"/>
        <w:rPr>
          <w:sz w:val="20"/>
          <w:szCs w:val="20"/>
        </w:rPr>
      </w:pPr>
      <w:proofErr w:type="spellStart"/>
      <w:proofErr w:type="gramStart"/>
      <w:r w:rsidRPr="00044C88">
        <w:rPr>
          <w:color w:val="1C1C1C"/>
          <w:spacing w:val="-4"/>
          <w:sz w:val="20"/>
          <w:szCs w:val="20"/>
        </w:rPr>
        <w:t>eee</w:t>
      </w:r>
      <w:proofErr w:type="spellEnd"/>
      <w:proofErr w:type="gramEnd"/>
      <w:r w:rsidRPr="00044C88">
        <w:rPr>
          <w:color w:val="1C1C1C"/>
          <w:spacing w:val="-4"/>
          <w:sz w:val="20"/>
          <w:szCs w:val="20"/>
        </w:rPr>
        <w:t>.</w:t>
      </w:r>
      <w:r w:rsidRPr="00044C88">
        <w:rPr>
          <w:color w:val="1C1C1C"/>
          <w:sz w:val="20"/>
          <w:szCs w:val="20"/>
        </w:rPr>
        <w:tab/>
        <w:t>Autorizar</w:t>
      </w:r>
      <w:r w:rsidRPr="00044C88">
        <w:rPr>
          <w:color w:val="1C1C1C"/>
          <w:spacing w:val="14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la</w:t>
      </w:r>
      <w:r w:rsidRPr="00044C88">
        <w:rPr>
          <w:color w:val="1C1C1C"/>
          <w:spacing w:val="-3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selección de</w:t>
      </w:r>
      <w:r w:rsidRPr="00044C88">
        <w:rPr>
          <w:color w:val="1C1C1C"/>
          <w:spacing w:val="-8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proveedores,</w:t>
      </w:r>
      <w:r w:rsidRPr="00044C88">
        <w:rPr>
          <w:color w:val="1C1C1C"/>
          <w:spacing w:val="5"/>
          <w:sz w:val="20"/>
          <w:szCs w:val="20"/>
        </w:rPr>
        <w:t xml:space="preserve"> </w:t>
      </w:r>
      <w:r w:rsidRPr="00044C88">
        <w:rPr>
          <w:color w:val="1C1C1C"/>
          <w:spacing w:val="-10"/>
          <w:sz w:val="20"/>
          <w:szCs w:val="20"/>
        </w:rPr>
        <w:t>y</w:t>
      </w:r>
    </w:p>
    <w:p w:rsidR="006A7924" w:rsidRPr="00044C88" w:rsidRDefault="006A7924" w:rsidP="006A7924">
      <w:pPr>
        <w:pStyle w:val="BodyText"/>
        <w:spacing w:before="6"/>
        <w:ind w:left="851" w:hanging="567"/>
        <w:rPr>
          <w:sz w:val="20"/>
          <w:szCs w:val="20"/>
        </w:rPr>
      </w:pPr>
    </w:p>
    <w:p w:rsidR="006A7924" w:rsidRPr="00044C88" w:rsidRDefault="006A7924" w:rsidP="006A7924">
      <w:pPr>
        <w:pStyle w:val="BodyText"/>
        <w:ind w:left="851" w:hanging="567"/>
        <w:rPr>
          <w:sz w:val="20"/>
          <w:szCs w:val="20"/>
        </w:rPr>
      </w:pPr>
      <w:proofErr w:type="spellStart"/>
      <w:proofErr w:type="gramStart"/>
      <w:r w:rsidRPr="00044C88">
        <w:rPr>
          <w:color w:val="1C1C1C"/>
          <w:spacing w:val="-4"/>
          <w:sz w:val="20"/>
          <w:szCs w:val="20"/>
        </w:rPr>
        <w:t>fff</w:t>
      </w:r>
      <w:proofErr w:type="spellEnd"/>
      <w:proofErr w:type="gramEnd"/>
      <w:r w:rsidRPr="00044C88">
        <w:rPr>
          <w:color w:val="1C1C1C"/>
          <w:spacing w:val="-4"/>
          <w:sz w:val="20"/>
          <w:szCs w:val="20"/>
        </w:rPr>
        <w:t>.</w:t>
      </w:r>
      <w:r w:rsidRPr="00044C88">
        <w:rPr>
          <w:color w:val="1C1C1C"/>
          <w:sz w:val="20"/>
          <w:szCs w:val="20"/>
        </w:rPr>
        <w:tab/>
        <w:t>Avalar</w:t>
      </w:r>
      <w:r w:rsidRPr="00044C88">
        <w:rPr>
          <w:color w:val="1C1C1C"/>
          <w:spacing w:val="9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las</w:t>
      </w:r>
      <w:r w:rsidRPr="00044C88">
        <w:rPr>
          <w:color w:val="1C1C1C"/>
          <w:spacing w:val="-6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requisiciones</w:t>
      </w:r>
      <w:r w:rsidRPr="00044C88">
        <w:rPr>
          <w:color w:val="1C1C1C"/>
          <w:spacing w:val="17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de</w:t>
      </w:r>
      <w:r w:rsidRPr="00044C88">
        <w:rPr>
          <w:color w:val="1C1C1C"/>
          <w:spacing w:val="-5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contrato</w:t>
      </w:r>
      <w:r w:rsidRPr="00044C88">
        <w:rPr>
          <w:color w:val="1C1C1C"/>
          <w:spacing w:val="4"/>
          <w:sz w:val="20"/>
          <w:szCs w:val="20"/>
        </w:rPr>
        <w:t xml:space="preserve"> </w:t>
      </w:r>
      <w:r w:rsidRPr="00044C88">
        <w:rPr>
          <w:color w:val="1C1C1C"/>
          <w:sz w:val="20"/>
          <w:szCs w:val="20"/>
        </w:rPr>
        <w:t>a</w:t>
      </w:r>
      <w:r w:rsidRPr="00044C88">
        <w:rPr>
          <w:color w:val="1C1C1C"/>
          <w:spacing w:val="-1"/>
          <w:sz w:val="20"/>
          <w:szCs w:val="20"/>
        </w:rPr>
        <w:t xml:space="preserve"> </w:t>
      </w:r>
      <w:r w:rsidRPr="00044C88">
        <w:rPr>
          <w:color w:val="1C1C1C"/>
          <w:spacing w:val="-2"/>
          <w:sz w:val="20"/>
          <w:szCs w:val="20"/>
        </w:rPr>
        <w:t>proveedores;</w:t>
      </w:r>
    </w:p>
    <w:p w:rsidR="00EA76EC" w:rsidRPr="00044C88" w:rsidRDefault="00EA76EC" w:rsidP="006A7924">
      <w:pPr>
        <w:spacing w:after="0"/>
        <w:ind w:left="851" w:hanging="567"/>
        <w:jc w:val="both"/>
        <w:rPr>
          <w:rFonts w:ascii="Arial" w:hAnsi="Arial" w:cs="Arial"/>
          <w:sz w:val="20"/>
          <w:szCs w:val="20"/>
          <w:lang w:val="es-ES"/>
        </w:rPr>
      </w:pPr>
    </w:p>
    <w:sectPr w:rsidR="00EA76EC" w:rsidRPr="00044C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EF" w:rsidRDefault="00B06EEF" w:rsidP="00EA76EC">
      <w:pPr>
        <w:spacing w:after="0" w:line="240" w:lineRule="auto"/>
      </w:pPr>
      <w:r>
        <w:separator/>
      </w:r>
    </w:p>
  </w:endnote>
  <w:endnote w:type="continuationSeparator" w:id="0">
    <w:p w:rsidR="00B06EEF" w:rsidRDefault="00B06EEF" w:rsidP="00EA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EF" w:rsidRDefault="00B06EEF" w:rsidP="00EA76EC">
      <w:pPr>
        <w:spacing w:after="0" w:line="240" w:lineRule="auto"/>
      </w:pPr>
      <w:r>
        <w:separator/>
      </w:r>
    </w:p>
  </w:footnote>
  <w:footnote w:type="continuationSeparator" w:id="0">
    <w:p w:rsidR="00B06EEF" w:rsidRDefault="00B06EEF" w:rsidP="00EA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CE" w:rsidRPr="00EA76EC" w:rsidRDefault="00766FCE" w:rsidP="00EA76EC">
    <w:pPr>
      <w:pStyle w:val="Header"/>
      <w:jc w:val="center"/>
      <w:rPr>
        <w:rFonts w:ascii="Montserrat" w:hAnsi="Montserra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CC2"/>
    <w:multiLevelType w:val="hybridMultilevel"/>
    <w:tmpl w:val="84EE40BC"/>
    <w:lvl w:ilvl="0" w:tplc="CC9C3B7C">
      <w:start w:val="2"/>
      <w:numFmt w:val="decimal"/>
      <w:lvlText w:val="%1."/>
      <w:lvlJc w:val="left"/>
      <w:pPr>
        <w:ind w:left="4246" w:hanging="560"/>
        <w:jc w:val="left"/>
      </w:pPr>
      <w:rPr>
        <w:rFonts w:hint="default"/>
        <w:w w:val="106"/>
        <w:lang w:val="es-ES" w:eastAsia="en-US" w:bidi="ar-SA"/>
      </w:rPr>
    </w:lvl>
    <w:lvl w:ilvl="1" w:tplc="7C1A6F70">
      <w:start w:val="1"/>
      <w:numFmt w:val="lowerLetter"/>
      <w:lvlText w:val="%2."/>
      <w:lvlJc w:val="left"/>
      <w:pPr>
        <w:ind w:left="2455" w:hanging="564"/>
        <w:jc w:val="left"/>
      </w:pPr>
      <w:rPr>
        <w:rFonts w:hint="default"/>
        <w:spacing w:val="-1"/>
        <w:w w:val="96"/>
        <w:lang w:val="es-ES" w:eastAsia="en-US" w:bidi="ar-SA"/>
      </w:rPr>
    </w:lvl>
    <w:lvl w:ilvl="2" w:tplc="8CB6C5CC">
      <w:numFmt w:val="bullet"/>
      <w:lvlText w:val="•"/>
      <w:lvlJc w:val="left"/>
      <w:pPr>
        <w:ind w:left="2460" w:hanging="564"/>
      </w:pPr>
      <w:rPr>
        <w:rFonts w:hint="default"/>
        <w:lang w:val="es-ES" w:eastAsia="en-US" w:bidi="ar-SA"/>
      </w:rPr>
    </w:lvl>
    <w:lvl w:ilvl="3" w:tplc="AAFE7898">
      <w:numFmt w:val="bullet"/>
      <w:lvlText w:val="•"/>
      <w:lvlJc w:val="left"/>
      <w:pPr>
        <w:ind w:left="2480" w:hanging="564"/>
      </w:pPr>
      <w:rPr>
        <w:rFonts w:hint="default"/>
        <w:lang w:val="es-ES" w:eastAsia="en-US" w:bidi="ar-SA"/>
      </w:rPr>
    </w:lvl>
    <w:lvl w:ilvl="4" w:tplc="BB40FAB4">
      <w:numFmt w:val="bullet"/>
      <w:lvlText w:val="•"/>
      <w:lvlJc w:val="left"/>
      <w:pPr>
        <w:ind w:left="2500" w:hanging="564"/>
      </w:pPr>
      <w:rPr>
        <w:rFonts w:hint="default"/>
        <w:lang w:val="es-ES" w:eastAsia="en-US" w:bidi="ar-SA"/>
      </w:rPr>
    </w:lvl>
    <w:lvl w:ilvl="5" w:tplc="6B32E510">
      <w:numFmt w:val="bullet"/>
      <w:lvlText w:val="•"/>
      <w:lvlJc w:val="left"/>
      <w:pPr>
        <w:ind w:left="4073" w:hanging="564"/>
      </w:pPr>
      <w:rPr>
        <w:rFonts w:hint="default"/>
        <w:lang w:val="es-ES" w:eastAsia="en-US" w:bidi="ar-SA"/>
      </w:rPr>
    </w:lvl>
    <w:lvl w:ilvl="6" w:tplc="4DECDC98">
      <w:numFmt w:val="bullet"/>
      <w:lvlText w:val="•"/>
      <w:lvlJc w:val="left"/>
      <w:pPr>
        <w:ind w:left="5646" w:hanging="564"/>
      </w:pPr>
      <w:rPr>
        <w:rFonts w:hint="default"/>
        <w:lang w:val="es-ES" w:eastAsia="en-US" w:bidi="ar-SA"/>
      </w:rPr>
    </w:lvl>
    <w:lvl w:ilvl="7" w:tplc="62CCBDCC">
      <w:numFmt w:val="bullet"/>
      <w:lvlText w:val="•"/>
      <w:lvlJc w:val="left"/>
      <w:pPr>
        <w:ind w:left="7220" w:hanging="564"/>
      </w:pPr>
      <w:rPr>
        <w:rFonts w:hint="default"/>
        <w:lang w:val="es-ES" w:eastAsia="en-US" w:bidi="ar-SA"/>
      </w:rPr>
    </w:lvl>
    <w:lvl w:ilvl="8" w:tplc="F1DAD7D8">
      <w:numFmt w:val="bullet"/>
      <w:lvlText w:val="•"/>
      <w:lvlJc w:val="left"/>
      <w:pPr>
        <w:ind w:left="8793" w:hanging="564"/>
      </w:pPr>
      <w:rPr>
        <w:rFonts w:hint="default"/>
        <w:lang w:val="es-ES" w:eastAsia="en-US" w:bidi="ar-SA"/>
      </w:rPr>
    </w:lvl>
  </w:abstractNum>
  <w:abstractNum w:abstractNumId="1" w15:restartNumberingAfterBreak="0">
    <w:nsid w:val="1BB81019"/>
    <w:multiLevelType w:val="hybridMultilevel"/>
    <w:tmpl w:val="F326B39E"/>
    <w:lvl w:ilvl="0" w:tplc="C1A2FD96">
      <w:start w:val="11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66" w:hanging="360"/>
      </w:pPr>
    </w:lvl>
    <w:lvl w:ilvl="2" w:tplc="080A001B" w:tentative="1">
      <w:start w:val="1"/>
      <w:numFmt w:val="lowerRoman"/>
      <w:lvlText w:val="%3."/>
      <w:lvlJc w:val="right"/>
      <w:pPr>
        <w:ind w:left="5486" w:hanging="180"/>
      </w:pPr>
    </w:lvl>
    <w:lvl w:ilvl="3" w:tplc="080A000F" w:tentative="1">
      <w:start w:val="1"/>
      <w:numFmt w:val="decimal"/>
      <w:lvlText w:val="%4."/>
      <w:lvlJc w:val="left"/>
      <w:pPr>
        <w:ind w:left="6206" w:hanging="360"/>
      </w:pPr>
    </w:lvl>
    <w:lvl w:ilvl="4" w:tplc="080A0019" w:tentative="1">
      <w:start w:val="1"/>
      <w:numFmt w:val="lowerLetter"/>
      <w:lvlText w:val="%5."/>
      <w:lvlJc w:val="left"/>
      <w:pPr>
        <w:ind w:left="6926" w:hanging="360"/>
      </w:pPr>
    </w:lvl>
    <w:lvl w:ilvl="5" w:tplc="080A001B" w:tentative="1">
      <w:start w:val="1"/>
      <w:numFmt w:val="lowerRoman"/>
      <w:lvlText w:val="%6."/>
      <w:lvlJc w:val="right"/>
      <w:pPr>
        <w:ind w:left="7646" w:hanging="180"/>
      </w:pPr>
    </w:lvl>
    <w:lvl w:ilvl="6" w:tplc="080A000F" w:tentative="1">
      <w:start w:val="1"/>
      <w:numFmt w:val="decimal"/>
      <w:lvlText w:val="%7."/>
      <w:lvlJc w:val="left"/>
      <w:pPr>
        <w:ind w:left="8366" w:hanging="360"/>
      </w:pPr>
    </w:lvl>
    <w:lvl w:ilvl="7" w:tplc="080A0019" w:tentative="1">
      <w:start w:val="1"/>
      <w:numFmt w:val="lowerLetter"/>
      <w:lvlText w:val="%8."/>
      <w:lvlJc w:val="left"/>
      <w:pPr>
        <w:ind w:left="9086" w:hanging="360"/>
      </w:pPr>
    </w:lvl>
    <w:lvl w:ilvl="8" w:tplc="0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35F8231C"/>
    <w:multiLevelType w:val="hybridMultilevel"/>
    <w:tmpl w:val="7A9A09A6"/>
    <w:lvl w:ilvl="0" w:tplc="93E65162">
      <w:start w:val="11"/>
      <w:numFmt w:val="decimal"/>
      <w:lvlText w:val="%1."/>
      <w:lvlJc w:val="left"/>
      <w:pPr>
        <w:ind w:left="2256" w:hanging="360"/>
      </w:pPr>
      <w:rPr>
        <w:rFonts w:ascii="Arial" w:eastAsia="Arial" w:hAnsi="Arial" w:cs="Arial" w:hint="default"/>
        <w:color w:val="auto"/>
        <w:sz w:val="21"/>
      </w:rPr>
    </w:lvl>
    <w:lvl w:ilvl="1" w:tplc="080A0019" w:tentative="1">
      <w:start w:val="1"/>
      <w:numFmt w:val="lowerLetter"/>
      <w:lvlText w:val="%2."/>
      <w:lvlJc w:val="left"/>
      <w:pPr>
        <w:ind w:left="2976" w:hanging="360"/>
      </w:pPr>
    </w:lvl>
    <w:lvl w:ilvl="2" w:tplc="080A001B" w:tentative="1">
      <w:start w:val="1"/>
      <w:numFmt w:val="lowerRoman"/>
      <w:lvlText w:val="%3."/>
      <w:lvlJc w:val="right"/>
      <w:pPr>
        <w:ind w:left="3696" w:hanging="180"/>
      </w:pPr>
    </w:lvl>
    <w:lvl w:ilvl="3" w:tplc="080A000F" w:tentative="1">
      <w:start w:val="1"/>
      <w:numFmt w:val="decimal"/>
      <w:lvlText w:val="%4."/>
      <w:lvlJc w:val="left"/>
      <w:pPr>
        <w:ind w:left="4416" w:hanging="360"/>
      </w:pPr>
    </w:lvl>
    <w:lvl w:ilvl="4" w:tplc="080A0019" w:tentative="1">
      <w:start w:val="1"/>
      <w:numFmt w:val="lowerLetter"/>
      <w:lvlText w:val="%5."/>
      <w:lvlJc w:val="left"/>
      <w:pPr>
        <w:ind w:left="5136" w:hanging="360"/>
      </w:pPr>
    </w:lvl>
    <w:lvl w:ilvl="5" w:tplc="080A001B" w:tentative="1">
      <w:start w:val="1"/>
      <w:numFmt w:val="lowerRoman"/>
      <w:lvlText w:val="%6."/>
      <w:lvlJc w:val="right"/>
      <w:pPr>
        <w:ind w:left="5856" w:hanging="180"/>
      </w:pPr>
    </w:lvl>
    <w:lvl w:ilvl="6" w:tplc="080A000F" w:tentative="1">
      <w:start w:val="1"/>
      <w:numFmt w:val="decimal"/>
      <w:lvlText w:val="%7."/>
      <w:lvlJc w:val="left"/>
      <w:pPr>
        <w:ind w:left="6576" w:hanging="360"/>
      </w:pPr>
    </w:lvl>
    <w:lvl w:ilvl="7" w:tplc="080A0019" w:tentative="1">
      <w:start w:val="1"/>
      <w:numFmt w:val="lowerLetter"/>
      <w:lvlText w:val="%8."/>
      <w:lvlJc w:val="left"/>
      <w:pPr>
        <w:ind w:left="7296" w:hanging="360"/>
      </w:pPr>
    </w:lvl>
    <w:lvl w:ilvl="8" w:tplc="080A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3" w15:restartNumberingAfterBreak="0">
    <w:nsid w:val="47AA18F1"/>
    <w:multiLevelType w:val="hybridMultilevel"/>
    <w:tmpl w:val="FFAAD10E"/>
    <w:lvl w:ilvl="0" w:tplc="A5262F28">
      <w:start w:val="36"/>
      <w:numFmt w:val="lowerLetter"/>
      <w:lvlText w:val="%1."/>
      <w:lvlJc w:val="left"/>
      <w:pPr>
        <w:ind w:left="2432" w:hanging="560"/>
        <w:jc w:val="left"/>
      </w:pPr>
      <w:rPr>
        <w:rFonts w:hint="default"/>
        <w:spacing w:val="-1"/>
        <w:w w:val="120"/>
        <w:lang w:val="es-ES" w:eastAsia="en-US" w:bidi="ar-SA"/>
      </w:rPr>
    </w:lvl>
    <w:lvl w:ilvl="1" w:tplc="8EA24500">
      <w:numFmt w:val="bullet"/>
      <w:lvlText w:val="•"/>
      <w:lvlJc w:val="left"/>
      <w:pPr>
        <w:ind w:left="3390" w:hanging="560"/>
      </w:pPr>
      <w:rPr>
        <w:rFonts w:hint="default"/>
        <w:lang w:val="es-ES" w:eastAsia="en-US" w:bidi="ar-SA"/>
      </w:rPr>
    </w:lvl>
    <w:lvl w:ilvl="2" w:tplc="65247924">
      <w:numFmt w:val="bullet"/>
      <w:lvlText w:val="•"/>
      <w:lvlJc w:val="left"/>
      <w:pPr>
        <w:ind w:left="4340" w:hanging="560"/>
      </w:pPr>
      <w:rPr>
        <w:rFonts w:hint="default"/>
        <w:lang w:val="es-ES" w:eastAsia="en-US" w:bidi="ar-SA"/>
      </w:rPr>
    </w:lvl>
    <w:lvl w:ilvl="3" w:tplc="C1FED788">
      <w:numFmt w:val="bullet"/>
      <w:lvlText w:val="•"/>
      <w:lvlJc w:val="left"/>
      <w:pPr>
        <w:ind w:left="5290" w:hanging="560"/>
      </w:pPr>
      <w:rPr>
        <w:rFonts w:hint="default"/>
        <w:lang w:val="es-ES" w:eastAsia="en-US" w:bidi="ar-SA"/>
      </w:rPr>
    </w:lvl>
    <w:lvl w:ilvl="4" w:tplc="1686537C">
      <w:numFmt w:val="bullet"/>
      <w:lvlText w:val="•"/>
      <w:lvlJc w:val="left"/>
      <w:pPr>
        <w:ind w:left="6240" w:hanging="560"/>
      </w:pPr>
      <w:rPr>
        <w:rFonts w:hint="default"/>
        <w:lang w:val="es-ES" w:eastAsia="en-US" w:bidi="ar-SA"/>
      </w:rPr>
    </w:lvl>
    <w:lvl w:ilvl="5" w:tplc="4CB2A23C">
      <w:numFmt w:val="bullet"/>
      <w:lvlText w:val="•"/>
      <w:lvlJc w:val="left"/>
      <w:pPr>
        <w:ind w:left="7190" w:hanging="560"/>
      </w:pPr>
      <w:rPr>
        <w:rFonts w:hint="default"/>
        <w:lang w:val="es-ES" w:eastAsia="en-US" w:bidi="ar-SA"/>
      </w:rPr>
    </w:lvl>
    <w:lvl w:ilvl="6" w:tplc="4016F8F2">
      <w:numFmt w:val="bullet"/>
      <w:lvlText w:val="•"/>
      <w:lvlJc w:val="left"/>
      <w:pPr>
        <w:ind w:left="8140" w:hanging="560"/>
      </w:pPr>
      <w:rPr>
        <w:rFonts w:hint="default"/>
        <w:lang w:val="es-ES" w:eastAsia="en-US" w:bidi="ar-SA"/>
      </w:rPr>
    </w:lvl>
    <w:lvl w:ilvl="7" w:tplc="0204CD14">
      <w:numFmt w:val="bullet"/>
      <w:lvlText w:val="•"/>
      <w:lvlJc w:val="left"/>
      <w:pPr>
        <w:ind w:left="9090" w:hanging="560"/>
      </w:pPr>
      <w:rPr>
        <w:rFonts w:hint="default"/>
        <w:lang w:val="es-ES" w:eastAsia="en-US" w:bidi="ar-SA"/>
      </w:rPr>
    </w:lvl>
    <w:lvl w:ilvl="8" w:tplc="EF9CF90A">
      <w:numFmt w:val="bullet"/>
      <w:lvlText w:val="•"/>
      <w:lvlJc w:val="left"/>
      <w:pPr>
        <w:ind w:left="10040" w:hanging="560"/>
      </w:pPr>
      <w:rPr>
        <w:rFonts w:hint="default"/>
        <w:lang w:val="es-ES" w:eastAsia="en-US" w:bidi="ar-SA"/>
      </w:rPr>
    </w:lvl>
  </w:abstractNum>
  <w:abstractNum w:abstractNumId="4" w15:restartNumberingAfterBreak="0">
    <w:nsid w:val="4E851CD1"/>
    <w:multiLevelType w:val="hybridMultilevel"/>
    <w:tmpl w:val="4CB04F1E"/>
    <w:lvl w:ilvl="0" w:tplc="C62E5C66">
      <w:start w:val="51"/>
      <w:numFmt w:val="lowerLetter"/>
      <w:lvlText w:val="%1."/>
      <w:lvlJc w:val="left"/>
      <w:pPr>
        <w:ind w:left="2451" w:hanging="5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C1C"/>
        <w:w w:val="100"/>
        <w:sz w:val="18"/>
        <w:szCs w:val="18"/>
        <w:lang w:val="es-ES" w:eastAsia="en-US" w:bidi="ar-SA"/>
      </w:rPr>
    </w:lvl>
    <w:lvl w:ilvl="1" w:tplc="49D25E4E">
      <w:numFmt w:val="bullet"/>
      <w:lvlText w:val="•"/>
      <w:lvlJc w:val="left"/>
      <w:pPr>
        <w:ind w:left="3408" w:hanging="558"/>
      </w:pPr>
      <w:rPr>
        <w:rFonts w:hint="default"/>
        <w:lang w:val="es-ES" w:eastAsia="en-US" w:bidi="ar-SA"/>
      </w:rPr>
    </w:lvl>
    <w:lvl w:ilvl="2" w:tplc="50809650">
      <w:numFmt w:val="bullet"/>
      <w:lvlText w:val="•"/>
      <w:lvlJc w:val="left"/>
      <w:pPr>
        <w:ind w:left="4356" w:hanging="558"/>
      </w:pPr>
      <w:rPr>
        <w:rFonts w:hint="default"/>
        <w:lang w:val="es-ES" w:eastAsia="en-US" w:bidi="ar-SA"/>
      </w:rPr>
    </w:lvl>
    <w:lvl w:ilvl="3" w:tplc="F300ED40">
      <w:numFmt w:val="bullet"/>
      <w:lvlText w:val="•"/>
      <w:lvlJc w:val="left"/>
      <w:pPr>
        <w:ind w:left="5304" w:hanging="558"/>
      </w:pPr>
      <w:rPr>
        <w:rFonts w:hint="default"/>
        <w:lang w:val="es-ES" w:eastAsia="en-US" w:bidi="ar-SA"/>
      </w:rPr>
    </w:lvl>
    <w:lvl w:ilvl="4" w:tplc="6CCAEB58">
      <w:numFmt w:val="bullet"/>
      <w:lvlText w:val="•"/>
      <w:lvlJc w:val="left"/>
      <w:pPr>
        <w:ind w:left="6252" w:hanging="558"/>
      </w:pPr>
      <w:rPr>
        <w:rFonts w:hint="default"/>
        <w:lang w:val="es-ES" w:eastAsia="en-US" w:bidi="ar-SA"/>
      </w:rPr>
    </w:lvl>
    <w:lvl w:ilvl="5" w:tplc="4CC82336">
      <w:numFmt w:val="bullet"/>
      <w:lvlText w:val="•"/>
      <w:lvlJc w:val="left"/>
      <w:pPr>
        <w:ind w:left="7200" w:hanging="558"/>
      </w:pPr>
      <w:rPr>
        <w:rFonts w:hint="default"/>
        <w:lang w:val="es-ES" w:eastAsia="en-US" w:bidi="ar-SA"/>
      </w:rPr>
    </w:lvl>
    <w:lvl w:ilvl="6" w:tplc="3CFACF7A">
      <w:numFmt w:val="bullet"/>
      <w:lvlText w:val="•"/>
      <w:lvlJc w:val="left"/>
      <w:pPr>
        <w:ind w:left="8148" w:hanging="558"/>
      </w:pPr>
      <w:rPr>
        <w:rFonts w:hint="default"/>
        <w:lang w:val="es-ES" w:eastAsia="en-US" w:bidi="ar-SA"/>
      </w:rPr>
    </w:lvl>
    <w:lvl w:ilvl="7" w:tplc="F6581192">
      <w:numFmt w:val="bullet"/>
      <w:lvlText w:val="•"/>
      <w:lvlJc w:val="left"/>
      <w:pPr>
        <w:ind w:left="9096" w:hanging="558"/>
      </w:pPr>
      <w:rPr>
        <w:rFonts w:hint="default"/>
        <w:lang w:val="es-ES" w:eastAsia="en-US" w:bidi="ar-SA"/>
      </w:rPr>
    </w:lvl>
    <w:lvl w:ilvl="8" w:tplc="91E8F356">
      <w:numFmt w:val="bullet"/>
      <w:lvlText w:val="•"/>
      <w:lvlJc w:val="left"/>
      <w:pPr>
        <w:ind w:left="10044" w:hanging="558"/>
      </w:pPr>
      <w:rPr>
        <w:rFonts w:hint="default"/>
        <w:lang w:val="es-ES" w:eastAsia="en-US" w:bidi="ar-SA"/>
      </w:rPr>
    </w:lvl>
  </w:abstractNum>
  <w:abstractNum w:abstractNumId="5" w15:restartNumberingAfterBreak="0">
    <w:nsid w:val="595E3B03"/>
    <w:multiLevelType w:val="hybridMultilevel"/>
    <w:tmpl w:val="4F7A6A2A"/>
    <w:lvl w:ilvl="0" w:tplc="285E2AA8">
      <w:start w:val="30"/>
      <w:numFmt w:val="lowerLetter"/>
      <w:lvlText w:val="%1."/>
      <w:lvlJc w:val="left"/>
      <w:pPr>
        <w:ind w:left="2442" w:hanging="557"/>
        <w:jc w:val="left"/>
      </w:pPr>
      <w:rPr>
        <w:rFonts w:hint="default"/>
        <w:spacing w:val="-1"/>
        <w:w w:val="103"/>
        <w:lang w:val="es-ES" w:eastAsia="en-US" w:bidi="ar-SA"/>
      </w:rPr>
    </w:lvl>
    <w:lvl w:ilvl="1" w:tplc="CBD07F5E">
      <w:numFmt w:val="bullet"/>
      <w:lvlText w:val="•"/>
      <w:lvlJc w:val="left"/>
      <w:pPr>
        <w:ind w:left="3390" w:hanging="557"/>
      </w:pPr>
      <w:rPr>
        <w:rFonts w:hint="default"/>
        <w:lang w:val="es-ES" w:eastAsia="en-US" w:bidi="ar-SA"/>
      </w:rPr>
    </w:lvl>
    <w:lvl w:ilvl="2" w:tplc="A54C07E4">
      <w:numFmt w:val="bullet"/>
      <w:lvlText w:val="•"/>
      <w:lvlJc w:val="left"/>
      <w:pPr>
        <w:ind w:left="4340" w:hanging="557"/>
      </w:pPr>
      <w:rPr>
        <w:rFonts w:hint="default"/>
        <w:lang w:val="es-ES" w:eastAsia="en-US" w:bidi="ar-SA"/>
      </w:rPr>
    </w:lvl>
    <w:lvl w:ilvl="3" w:tplc="246A3D6E">
      <w:numFmt w:val="bullet"/>
      <w:lvlText w:val="•"/>
      <w:lvlJc w:val="left"/>
      <w:pPr>
        <w:ind w:left="5290" w:hanging="557"/>
      </w:pPr>
      <w:rPr>
        <w:rFonts w:hint="default"/>
        <w:lang w:val="es-ES" w:eastAsia="en-US" w:bidi="ar-SA"/>
      </w:rPr>
    </w:lvl>
    <w:lvl w:ilvl="4" w:tplc="FAC4BA48">
      <w:numFmt w:val="bullet"/>
      <w:lvlText w:val="•"/>
      <w:lvlJc w:val="left"/>
      <w:pPr>
        <w:ind w:left="6240" w:hanging="557"/>
      </w:pPr>
      <w:rPr>
        <w:rFonts w:hint="default"/>
        <w:lang w:val="es-ES" w:eastAsia="en-US" w:bidi="ar-SA"/>
      </w:rPr>
    </w:lvl>
    <w:lvl w:ilvl="5" w:tplc="07CEAD2C">
      <w:numFmt w:val="bullet"/>
      <w:lvlText w:val="•"/>
      <w:lvlJc w:val="left"/>
      <w:pPr>
        <w:ind w:left="7190" w:hanging="557"/>
      </w:pPr>
      <w:rPr>
        <w:rFonts w:hint="default"/>
        <w:lang w:val="es-ES" w:eastAsia="en-US" w:bidi="ar-SA"/>
      </w:rPr>
    </w:lvl>
    <w:lvl w:ilvl="6" w:tplc="195C2DEC">
      <w:numFmt w:val="bullet"/>
      <w:lvlText w:val="•"/>
      <w:lvlJc w:val="left"/>
      <w:pPr>
        <w:ind w:left="8140" w:hanging="557"/>
      </w:pPr>
      <w:rPr>
        <w:rFonts w:hint="default"/>
        <w:lang w:val="es-ES" w:eastAsia="en-US" w:bidi="ar-SA"/>
      </w:rPr>
    </w:lvl>
    <w:lvl w:ilvl="7" w:tplc="45AC22F6">
      <w:numFmt w:val="bullet"/>
      <w:lvlText w:val="•"/>
      <w:lvlJc w:val="left"/>
      <w:pPr>
        <w:ind w:left="9090" w:hanging="557"/>
      </w:pPr>
      <w:rPr>
        <w:rFonts w:hint="default"/>
        <w:lang w:val="es-ES" w:eastAsia="en-US" w:bidi="ar-SA"/>
      </w:rPr>
    </w:lvl>
    <w:lvl w:ilvl="8" w:tplc="ADD8DE10">
      <w:numFmt w:val="bullet"/>
      <w:lvlText w:val="•"/>
      <w:lvlJc w:val="left"/>
      <w:pPr>
        <w:ind w:left="10040" w:hanging="557"/>
      </w:pPr>
      <w:rPr>
        <w:rFonts w:hint="default"/>
        <w:lang w:val="es-ES" w:eastAsia="en-US" w:bidi="ar-SA"/>
      </w:rPr>
    </w:lvl>
  </w:abstractNum>
  <w:abstractNum w:abstractNumId="6" w15:restartNumberingAfterBreak="0">
    <w:nsid w:val="68CF2C90"/>
    <w:multiLevelType w:val="hybridMultilevel"/>
    <w:tmpl w:val="AC0CF090"/>
    <w:lvl w:ilvl="0" w:tplc="4CFA634E">
      <w:start w:val="39"/>
      <w:numFmt w:val="lowerLetter"/>
      <w:lvlText w:val="%1."/>
      <w:lvlJc w:val="left"/>
      <w:pPr>
        <w:ind w:left="2427" w:hanging="5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05"/>
        <w:sz w:val="18"/>
        <w:szCs w:val="18"/>
        <w:lang w:val="es-ES" w:eastAsia="en-US" w:bidi="ar-SA"/>
      </w:rPr>
    </w:lvl>
    <w:lvl w:ilvl="1" w:tplc="2FF89EEC">
      <w:numFmt w:val="bullet"/>
      <w:lvlText w:val="•"/>
      <w:lvlJc w:val="left"/>
      <w:pPr>
        <w:ind w:left="3372" w:hanging="566"/>
      </w:pPr>
      <w:rPr>
        <w:rFonts w:hint="default"/>
        <w:lang w:val="es-ES" w:eastAsia="en-US" w:bidi="ar-SA"/>
      </w:rPr>
    </w:lvl>
    <w:lvl w:ilvl="2" w:tplc="609A82AC">
      <w:numFmt w:val="bullet"/>
      <w:lvlText w:val="•"/>
      <w:lvlJc w:val="left"/>
      <w:pPr>
        <w:ind w:left="4324" w:hanging="566"/>
      </w:pPr>
      <w:rPr>
        <w:rFonts w:hint="default"/>
        <w:lang w:val="es-ES" w:eastAsia="en-US" w:bidi="ar-SA"/>
      </w:rPr>
    </w:lvl>
    <w:lvl w:ilvl="3" w:tplc="7042F9FC">
      <w:numFmt w:val="bullet"/>
      <w:lvlText w:val="•"/>
      <w:lvlJc w:val="left"/>
      <w:pPr>
        <w:ind w:left="5276" w:hanging="566"/>
      </w:pPr>
      <w:rPr>
        <w:rFonts w:hint="default"/>
        <w:lang w:val="es-ES" w:eastAsia="en-US" w:bidi="ar-SA"/>
      </w:rPr>
    </w:lvl>
    <w:lvl w:ilvl="4" w:tplc="FD8A346E">
      <w:numFmt w:val="bullet"/>
      <w:lvlText w:val="•"/>
      <w:lvlJc w:val="left"/>
      <w:pPr>
        <w:ind w:left="6228" w:hanging="566"/>
      </w:pPr>
      <w:rPr>
        <w:rFonts w:hint="default"/>
        <w:lang w:val="es-ES" w:eastAsia="en-US" w:bidi="ar-SA"/>
      </w:rPr>
    </w:lvl>
    <w:lvl w:ilvl="5" w:tplc="A6546D16">
      <w:numFmt w:val="bullet"/>
      <w:lvlText w:val="•"/>
      <w:lvlJc w:val="left"/>
      <w:pPr>
        <w:ind w:left="7180" w:hanging="566"/>
      </w:pPr>
      <w:rPr>
        <w:rFonts w:hint="default"/>
        <w:lang w:val="es-ES" w:eastAsia="en-US" w:bidi="ar-SA"/>
      </w:rPr>
    </w:lvl>
    <w:lvl w:ilvl="6" w:tplc="79DE960C">
      <w:numFmt w:val="bullet"/>
      <w:lvlText w:val="•"/>
      <w:lvlJc w:val="left"/>
      <w:pPr>
        <w:ind w:left="8132" w:hanging="566"/>
      </w:pPr>
      <w:rPr>
        <w:rFonts w:hint="default"/>
        <w:lang w:val="es-ES" w:eastAsia="en-US" w:bidi="ar-SA"/>
      </w:rPr>
    </w:lvl>
    <w:lvl w:ilvl="7" w:tplc="EFDA331A">
      <w:numFmt w:val="bullet"/>
      <w:lvlText w:val="•"/>
      <w:lvlJc w:val="left"/>
      <w:pPr>
        <w:ind w:left="9084" w:hanging="566"/>
      </w:pPr>
      <w:rPr>
        <w:rFonts w:hint="default"/>
        <w:lang w:val="es-ES" w:eastAsia="en-US" w:bidi="ar-SA"/>
      </w:rPr>
    </w:lvl>
    <w:lvl w:ilvl="8" w:tplc="F0B86080">
      <w:numFmt w:val="bullet"/>
      <w:lvlText w:val="•"/>
      <w:lvlJc w:val="left"/>
      <w:pPr>
        <w:ind w:left="10036" w:hanging="566"/>
      </w:pPr>
      <w:rPr>
        <w:rFonts w:hint="default"/>
        <w:lang w:val="es-ES" w:eastAsia="en-US" w:bidi="ar-SA"/>
      </w:rPr>
    </w:lvl>
  </w:abstractNum>
  <w:abstractNum w:abstractNumId="7" w15:restartNumberingAfterBreak="0">
    <w:nsid w:val="77025969"/>
    <w:multiLevelType w:val="hybridMultilevel"/>
    <w:tmpl w:val="B4E8D254"/>
    <w:lvl w:ilvl="0" w:tplc="64B62EEE">
      <w:start w:val="46"/>
      <w:numFmt w:val="lowerLetter"/>
      <w:lvlText w:val="%1."/>
      <w:lvlJc w:val="left"/>
      <w:pPr>
        <w:ind w:left="2430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96"/>
        <w:sz w:val="18"/>
        <w:szCs w:val="18"/>
        <w:lang w:val="es-ES" w:eastAsia="en-US" w:bidi="ar-SA"/>
      </w:rPr>
    </w:lvl>
    <w:lvl w:ilvl="1" w:tplc="B7C8099A">
      <w:numFmt w:val="bullet"/>
      <w:lvlText w:val="•"/>
      <w:lvlJc w:val="left"/>
      <w:pPr>
        <w:ind w:left="3390" w:hanging="572"/>
      </w:pPr>
      <w:rPr>
        <w:rFonts w:hint="default"/>
        <w:lang w:val="es-ES" w:eastAsia="en-US" w:bidi="ar-SA"/>
      </w:rPr>
    </w:lvl>
    <w:lvl w:ilvl="2" w:tplc="A41E95F6">
      <w:numFmt w:val="bullet"/>
      <w:lvlText w:val="•"/>
      <w:lvlJc w:val="left"/>
      <w:pPr>
        <w:ind w:left="4340" w:hanging="572"/>
      </w:pPr>
      <w:rPr>
        <w:rFonts w:hint="default"/>
        <w:lang w:val="es-ES" w:eastAsia="en-US" w:bidi="ar-SA"/>
      </w:rPr>
    </w:lvl>
    <w:lvl w:ilvl="3" w:tplc="9DBA98A8">
      <w:numFmt w:val="bullet"/>
      <w:lvlText w:val="•"/>
      <w:lvlJc w:val="left"/>
      <w:pPr>
        <w:ind w:left="5290" w:hanging="572"/>
      </w:pPr>
      <w:rPr>
        <w:rFonts w:hint="default"/>
        <w:lang w:val="es-ES" w:eastAsia="en-US" w:bidi="ar-SA"/>
      </w:rPr>
    </w:lvl>
    <w:lvl w:ilvl="4" w:tplc="D742A3E2">
      <w:numFmt w:val="bullet"/>
      <w:lvlText w:val="•"/>
      <w:lvlJc w:val="left"/>
      <w:pPr>
        <w:ind w:left="6240" w:hanging="572"/>
      </w:pPr>
      <w:rPr>
        <w:rFonts w:hint="default"/>
        <w:lang w:val="es-ES" w:eastAsia="en-US" w:bidi="ar-SA"/>
      </w:rPr>
    </w:lvl>
    <w:lvl w:ilvl="5" w:tplc="8D323716">
      <w:numFmt w:val="bullet"/>
      <w:lvlText w:val="•"/>
      <w:lvlJc w:val="left"/>
      <w:pPr>
        <w:ind w:left="7190" w:hanging="572"/>
      </w:pPr>
      <w:rPr>
        <w:rFonts w:hint="default"/>
        <w:lang w:val="es-ES" w:eastAsia="en-US" w:bidi="ar-SA"/>
      </w:rPr>
    </w:lvl>
    <w:lvl w:ilvl="6" w:tplc="C77C6D30">
      <w:numFmt w:val="bullet"/>
      <w:lvlText w:val="•"/>
      <w:lvlJc w:val="left"/>
      <w:pPr>
        <w:ind w:left="8140" w:hanging="572"/>
      </w:pPr>
      <w:rPr>
        <w:rFonts w:hint="default"/>
        <w:lang w:val="es-ES" w:eastAsia="en-US" w:bidi="ar-SA"/>
      </w:rPr>
    </w:lvl>
    <w:lvl w:ilvl="7" w:tplc="4B86AF26">
      <w:numFmt w:val="bullet"/>
      <w:lvlText w:val="•"/>
      <w:lvlJc w:val="left"/>
      <w:pPr>
        <w:ind w:left="9090" w:hanging="572"/>
      </w:pPr>
      <w:rPr>
        <w:rFonts w:hint="default"/>
        <w:lang w:val="es-ES" w:eastAsia="en-US" w:bidi="ar-SA"/>
      </w:rPr>
    </w:lvl>
    <w:lvl w:ilvl="8" w:tplc="FAF2DF72">
      <w:numFmt w:val="bullet"/>
      <w:lvlText w:val="•"/>
      <w:lvlJc w:val="left"/>
      <w:pPr>
        <w:ind w:left="10040" w:hanging="572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EC"/>
    <w:rsid w:val="00044C88"/>
    <w:rsid w:val="0008743D"/>
    <w:rsid w:val="0011429B"/>
    <w:rsid w:val="00254572"/>
    <w:rsid w:val="00331C86"/>
    <w:rsid w:val="00336F87"/>
    <w:rsid w:val="00341A9A"/>
    <w:rsid w:val="003D422F"/>
    <w:rsid w:val="00450B3F"/>
    <w:rsid w:val="00523AE6"/>
    <w:rsid w:val="005716D0"/>
    <w:rsid w:val="006A7924"/>
    <w:rsid w:val="006C3376"/>
    <w:rsid w:val="007078F6"/>
    <w:rsid w:val="0071349C"/>
    <w:rsid w:val="00737C97"/>
    <w:rsid w:val="00766FCE"/>
    <w:rsid w:val="007973B4"/>
    <w:rsid w:val="00917E23"/>
    <w:rsid w:val="00AB4580"/>
    <w:rsid w:val="00B06EEF"/>
    <w:rsid w:val="00B85283"/>
    <w:rsid w:val="00BE242A"/>
    <w:rsid w:val="00C26355"/>
    <w:rsid w:val="00C94B48"/>
    <w:rsid w:val="00D67BBE"/>
    <w:rsid w:val="00E5662D"/>
    <w:rsid w:val="00E743FD"/>
    <w:rsid w:val="00EA76EC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9FF94-DFAD-4D5C-8ED7-DB96326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A7924"/>
    <w:pPr>
      <w:widowControl w:val="0"/>
      <w:autoSpaceDE w:val="0"/>
      <w:autoSpaceDN w:val="0"/>
      <w:spacing w:before="90" w:after="0" w:line="240" w:lineRule="auto"/>
      <w:ind w:right="1022"/>
      <w:jc w:val="right"/>
      <w:outlineLvl w:val="0"/>
    </w:pPr>
    <w:rPr>
      <w:rFonts w:ascii="Arial" w:eastAsia="Arial" w:hAnsi="Arial" w:cs="Arial"/>
      <w:b/>
      <w:bCs/>
      <w:sz w:val="33"/>
      <w:szCs w:val="33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6EC"/>
  </w:style>
  <w:style w:type="paragraph" w:styleId="Footer">
    <w:name w:val="footer"/>
    <w:basedOn w:val="Normal"/>
    <w:link w:val="FooterChar"/>
    <w:uiPriority w:val="99"/>
    <w:unhideWhenUsed/>
    <w:rsid w:val="00EA7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6EC"/>
  </w:style>
  <w:style w:type="character" w:customStyle="1" w:styleId="Heading1Char">
    <w:name w:val="Heading 1 Char"/>
    <w:basedOn w:val="DefaultParagraphFont"/>
    <w:link w:val="Heading1"/>
    <w:uiPriority w:val="1"/>
    <w:rsid w:val="006A7924"/>
    <w:rPr>
      <w:rFonts w:ascii="Arial" w:eastAsia="Arial" w:hAnsi="Arial" w:cs="Arial"/>
      <w:b/>
      <w:bCs/>
      <w:sz w:val="33"/>
      <w:szCs w:val="33"/>
      <w:lang w:val="es-ES"/>
    </w:rPr>
  </w:style>
  <w:style w:type="paragraph" w:styleId="BodyText">
    <w:name w:val="Body Text"/>
    <w:basedOn w:val="Normal"/>
    <w:link w:val="BodyTextChar"/>
    <w:uiPriority w:val="1"/>
    <w:qFormat/>
    <w:rsid w:val="006A79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6A7924"/>
    <w:rPr>
      <w:rFonts w:ascii="Arial" w:eastAsia="Arial" w:hAnsi="Arial" w:cs="Arial"/>
      <w:sz w:val="18"/>
      <w:szCs w:val="18"/>
      <w:lang w:val="es-ES"/>
    </w:rPr>
  </w:style>
  <w:style w:type="paragraph" w:styleId="ListParagraph">
    <w:name w:val="List Paragraph"/>
    <w:basedOn w:val="Normal"/>
    <w:uiPriority w:val="1"/>
    <w:qFormat/>
    <w:rsid w:val="006A7924"/>
    <w:pPr>
      <w:widowControl w:val="0"/>
      <w:autoSpaceDE w:val="0"/>
      <w:autoSpaceDN w:val="0"/>
      <w:spacing w:after="0" w:line="240" w:lineRule="auto"/>
      <w:ind w:left="2464" w:hanging="563"/>
      <w:jc w:val="both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1786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6</cp:revision>
  <dcterms:created xsi:type="dcterms:W3CDTF">2023-06-05T15:20:00Z</dcterms:created>
  <dcterms:modified xsi:type="dcterms:W3CDTF">2023-06-05T20:33:00Z</dcterms:modified>
</cp:coreProperties>
</file>